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1A6BF" w14:textId="4AC4BC61" w:rsidR="00F343CD" w:rsidRDefault="6F0164BB" w:rsidP="7970A633">
      <w:pPr>
        <w:pBdr>
          <w:top w:val="nil"/>
          <w:left w:val="nil"/>
          <w:bottom w:val="nil"/>
          <w:right w:val="nil"/>
          <w:between w:val="nil"/>
        </w:pBdr>
        <w:ind w:left="0"/>
        <w:jc w:val="center"/>
      </w:pPr>
      <w:r>
        <w:rPr>
          <w:noProof/>
        </w:rPr>
        <w:drawing>
          <wp:inline distT="0" distB="0" distL="0" distR="0" wp14:anchorId="4EC976D6" wp14:editId="4B83537B">
            <wp:extent cx="2505075" cy="742950"/>
            <wp:effectExtent l="0" t="0" r="0" b="0"/>
            <wp:docPr id="1632934494" name="Picture 1632934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934494"/>
                    <pic:cNvPicPr/>
                  </pic:nvPicPr>
                  <pic:blipFill>
                    <a:blip r:embed="rId11">
                      <a:extLst>
                        <a:ext uri="{28A0092B-C50C-407E-A947-70E740481C1C}">
                          <a14:useLocalDpi xmlns:a14="http://schemas.microsoft.com/office/drawing/2010/main" val="0"/>
                        </a:ext>
                      </a:extLst>
                    </a:blip>
                    <a:stretch>
                      <a:fillRect/>
                    </a:stretch>
                  </pic:blipFill>
                  <pic:spPr>
                    <a:xfrm>
                      <a:off x="0" y="0"/>
                      <a:ext cx="2505075" cy="742950"/>
                    </a:xfrm>
                    <a:prstGeom prst="rect">
                      <a:avLst/>
                    </a:prstGeom>
                  </pic:spPr>
                </pic:pic>
              </a:graphicData>
            </a:graphic>
          </wp:inline>
        </w:drawing>
      </w:r>
      <w:r>
        <w:br/>
      </w:r>
    </w:p>
    <w:p w14:paraId="12848D3B" w14:textId="10AEE428" w:rsidR="76A91F05" w:rsidRDefault="76A91F05" w:rsidP="7970A633">
      <w:pPr>
        <w:pBdr>
          <w:top w:val="nil"/>
          <w:left w:val="nil"/>
          <w:bottom w:val="nil"/>
          <w:right w:val="nil"/>
          <w:between w:val="nil"/>
        </w:pBdr>
        <w:ind w:left="0"/>
        <w:jc w:val="center"/>
        <w:rPr>
          <w:b/>
          <w:bCs/>
          <w:color w:val="000000" w:themeColor="text1"/>
        </w:rPr>
      </w:pPr>
      <w:r w:rsidRPr="7970A633">
        <w:rPr>
          <w:b/>
          <w:bCs/>
          <w:color w:val="000000" w:themeColor="text1"/>
        </w:rPr>
        <w:t>Call-Off Schedule 20 - Specification</w:t>
      </w:r>
    </w:p>
    <w:p w14:paraId="3B5E1C30" w14:textId="064A8E83" w:rsidR="6F0164BB" w:rsidRDefault="6F0164BB" w:rsidP="3231CAAD">
      <w:pPr>
        <w:pBdr>
          <w:top w:val="nil"/>
          <w:left w:val="nil"/>
          <w:bottom w:val="nil"/>
          <w:right w:val="nil"/>
          <w:between w:val="nil"/>
        </w:pBdr>
        <w:ind w:left="0"/>
        <w:jc w:val="center"/>
        <w:rPr>
          <w:b/>
          <w:bCs/>
          <w:color w:val="000000" w:themeColor="text1"/>
        </w:rPr>
      </w:pPr>
      <w:r w:rsidRPr="3231CAAD">
        <w:rPr>
          <w:b/>
          <w:bCs/>
          <w:color w:val="000000" w:themeColor="text1"/>
        </w:rPr>
        <w:t>FURN-22393-2022</w:t>
      </w:r>
    </w:p>
    <w:p w14:paraId="3D855916" w14:textId="31446BAB" w:rsidR="6F0164BB" w:rsidRDefault="6F0164BB" w:rsidP="7970A633">
      <w:pPr>
        <w:pBdr>
          <w:top w:val="nil"/>
          <w:left w:val="nil"/>
          <w:bottom w:val="nil"/>
          <w:right w:val="nil"/>
          <w:between w:val="nil"/>
        </w:pBdr>
        <w:ind w:left="0"/>
        <w:jc w:val="center"/>
        <w:rPr>
          <w:b/>
          <w:bCs/>
          <w:color w:val="000000" w:themeColor="text1"/>
        </w:rPr>
      </w:pPr>
      <w:r w:rsidRPr="7970A633">
        <w:rPr>
          <w:b/>
          <w:bCs/>
          <w:color w:val="000000" w:themeColor="text1"/>
        </w:rPr>
        <w:t>CPD4124056</w:t>
      </w:r>
    </w:p>
    <w:bookmarkStart w:id="0" w:name="_Toc121731644"/>
    <w:bookmarkStart w:id="1" w:name="_Toc122595428"/>
    <w:p w14:paraId="483863C8" w14:textId="0BBB1383" w:rsidR="00502A16" w:rsidRDefault="003C6586" w:rsidP="3231CAAD">
      <w:pPr>
        <w:spacing w:before="400"/>
        <w:outlineLvl w:val="0"/>
        <w:rPr>
          <w:b/>
          <w:bCs/>
          <w:sz w:val="22"/>
          <w:szCs w:val="22"/>
        </w:rPr>
      </w:pPr>
      <w:r>
        <w:rPr>
          <w:noProof/>
          <w:color w:val="2B579A"/>
          <w:shd w:val="clear" w:color="auto" w:fill="E6E6E6"/>
        </w:rPr>
        <mc:AlternateContent>
          <mc:Choice Requires="wps">
            <w:drawing>
              <wp:anchor distT="0" distB="0" distL="114300" distR="114300" simplePos="0" relativeHeight="251658240" behindDoc="0" locked="0" layoutInCell="1" hidden="0" allowOverlap="1" wp14:anchorId="483864B3" wp14:editId="483864B4">
                <wp:simplePos x="0" y="0"/>
                <wp:positionH relativeFrom="column">
                  <wp:posOffset>-304799</wp:posOffset>
                </wp:positionH>
                <wp:positionV relativeFrom="paragraph">
                  <wp:posOffset>66675</wp:posOffset>
                </wp:positionV>
                <wp:extent cx="6057900" cy="22225"/>
                <wp:effectExtent l="0" t="0" r="0" b="0"/>
                <wp:wrapNone/>
                <wp:docPr id="2" name="Straight Arrow Connector 2"/>
                <wp:cNvGraphicFramePr/>
                <a:graphic xmlns:a="http://schemas.openxmlformats.org/drawingml/2006/main">
                  <a:graphicData uri="http://schemas.microsoft.com/office/word/2010/wordprocessingShape">
                    <wps:wsp>
                      <wps:cNvCnPr/>
                      <wps:spPr>
                        <a:xfrm>
                          <a:off x="2321813" y="3780000"/>
                          <a:ext cx="6048375"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v:shapetype id="_x0000_t32" coordsize="21600,21600" o:oned="t" filled="f" o:spt="32" path="m,l21600,21600e" w14:anchorId="646D21F7">
                <v:path fillok="f" arrowok="t" o:connecttype="none"/>
                <o:lock v:ext="edit" shapetype="t"/>
              </v:shapetype>
              <v:shape id="Straight Arrow Connector 2" style="position:absolute;margin-left:-24pt;margin-top:5.25pt;width:477pt;height:1.75pt;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">
                <v:stroke startarrowwidth="narrow" startarrowlength="short" endarrowwidth="narrow" endarrowlength="short"/>
              </v:shape>
            </w:pict>
          </mc:Fallback>
        </mc:AlternateContent>
      </w:r>
      <w:bookmarkEnd w:id="0"/>
      <w:bookmarkEnd w:id="1"/>
    </w:p>
    <w:p w14:paraId="483863C9" w14:textId="77777777" w:rsidR="00502A16" w:rsidRDefault="003C6586" w:rsidP="3231CAAD">
      <w:pPr>
        <w:pBdr>
          <w:top w:val="nil"/>
          <w:left w:val="nil"/>
          <w:bottom w:val="nil"/>
          <w:right w:val="nil"/>
          <w:between w:val="nil"/>
        </w:pBdr>
        <w:ind w:left="0"/>
        <w:jc w:val="center"/>
        <w:rPr>
          <w:b/>
          <w:bCs/>
          <w:color w:val="000000" w:themeColor="text1"/>
          <w:sz w:val="22"/>
          <w:szCs w:val="22"/>
        </w:rPr>
      </w:pPr>
      <w:r w:rsidRPr="3231CAAD">
        <w:rPr>
          <w:b/>
          <w:bCs/>
          <w:color w:val="000000" w:themeColor="text1"/>
          <w:sz w:val="22"/>
          <w:szCs w:val="22"/>
        </w:rPr>
        <w:t>CONTENTS</w:t>
      </w:r>
    </w:p>
    <w:p w14:paraId="483863CA" w14:textId="77777777" w:rsidR="00502A16" w:rsidRDefault="00502A16">
      <w:pPr>
        <w:spacing w:before="60" w:after="60"/>
        <w:ind w:left="142"/>
        <w:jc w:val="center"/>
      </w:pPr>
      <w:bookmarkStart w:id="2" w:name="_30j0zll"/>
      <w:bookmarkEnd w:id="2"/>
    </w:p>
    <w:sdt>
      <w:sdtPr>
        <w:id w:val="1905435715"/>
        <w:docPartObj>
          <w:docPartGallery w:val="Table of Contents"/>
          <w:docPartUnique/>
        </w:docPartObj>
      </w:sdtPr>
      <w:sdtEndPr/>
      <w:sdtContent>
        <w:p w14:paraId="2FC50B5A" w14:textId="13E741BC" w:rsidR="00866DDA" w:rsidRDefault="6EA6AFF2" w:rsidP="00866DDA">
          <w:pPr>
            <w:pStyle w:val="TOC1"/>
            <w:tabs>
              <w:tab w:val="right" w:pos="9019"/>
            </w:tabs>
            <w:rPr>
              <w:rFonts w:asciiTheme="minorHAnsi" w:eastAsiaTheme="minorEastAsia" w:hAnsiTheme="minorHAnsi" w:cstheme="minorBidi"/>
              <w:noProof/>
              <w:sz w:val="22"/>
              <w:szCs w:val="22"/>
            </w:rPr>
          </w:pPr>
          <w:r>
            <w:fldChar w:fldCharType="begin"/>
          </w:r>
          <w:r w:rsidR="0011069A">
            <w:instrText>TOC \h \u \z</w:instrText>
          </w:r>
          <w:r>
            <w:fldChar w:fldCharType="separate"/>
          </w:r>
          <w:hyperlink w:anchor="_Toc122595428" w:history="1">
            <w:r w:rsidR="00866DDA">
              <w:rPr>
                <w:noProof/>
                <w:webHidden/>
              </w:rPr>
              <w:tab/>
            </w:r>
            <w:r w:rsidR="00866DDA">
              <w:rPr>
                <w:noProof/>
                <w:webHidden/>
              </w:rPr>
              <w:fldChar w:fldCharType="begin"/>
            </w:r>
            <w:r w:rsidR="00866DDA">
              <w:rPr>
                <w:noProof/>
                <w:webHidden/>
              </w:rPr>
              <w:instrText xml:space="preserve"> PAGEREF _Toc122595428 \h </w:instrText>
            </w:r>
            <w:r w:rsidR="00866DDA">
              <w:rPr>
                <w:noProof/>
                <w:webHidden/>
              </w:rPr>
            </w:r>
            <w:r w:rsidR="00866DDA">
              <w:rPr>
                <w:noProof/>
                <w:webHidden/>
              </w:rPr>
              <w:fldChar w:fldCharType="separate"/>
            </w:r>
            <w:r w:rsidR="00866DDA">
              <w:rPr>
                <w:noProof/>
                <w:webHidden/>
              </w:rPr>
              <w:t>1</w:t>
            </w:r>
            <w:r w:rsidR="00866DDA">
              <w:rPr>
                <w:noProof/>
                <w:webHidden/>
              </w:rPr>
              <w:fldChar w:fldCharType="end"/>
            </w:r>
          </w:hyperlink>
        </w:p>
        <w:p w14:paraId="355154B6" w14:textId="475C6A99" w:rsidR="00866DDA" w:rsidRDefault="00CE1FC4">
          <w:pPr>
            <w:pStyle w:val="TOC1"/>
            <w:tabs>
              <w:tab w:val="left" w:pos="480"/>
              <w:tab w:val="right" w:leader="dot" w:pos="9019"/>
            </w:tabs>
            <w:rPr>
              <w:rFonts w:asciiTheme="minorHAnsi" w:eastAsiaTheme="minorEastAsia" w:hAnsiTheme="minorHAnsi" w:cstheme="minorBidi"/>
              <w:noProof/>
              <w:sz w:val="22"/>
              <w:szCs w:val="22"/>
            </w:rPr>
          </w:pPr>
          <w:hyperlink w:anchor="_Toc122595429" w:history="1">
            <w:r w:rsidR="00866DDA" w:rsidRPr="00CD5068">
              <w:rPr>
                <w:rStyle w:val="Hyperlink"/>
                <w:noProof/>
              </w:rPr>
              <w:t>1.</w:t>
            </w:r>
            <w:r w:rsidR="00866DDA">
              <w:rPr>
                <w:rFonts w:asciiTheme="minorHAnsi" w:eastAsiaTheme="minorEastAsia" w:hAnsiTheme="minorHAnsi" w:cstheme="minorBidi"/>
                <w:noProof/>
                <w:sz w:val="22"/>
                <w:szCs w:val="22"/>
              </w:rPr>
              <w:tab/>
            </w:r>
            <w:r w:rsidR="00866DDA" w:rsidRPr="00CD5068">
              <w:rPr>
                <w:rStyle w:val="Hyperlink"/>
                <w:noProof/>
              </w:rPr>
              <w:t>PURPOSE</w:t>
            </w:r>
            <w:r w:rsidR="00866DDA">
              <w:rPr>
                <w:noProof/>
                <w:webHidden/>
              </w:rPr>
              <w:tab/>
            </w:r>
            <w:r w:rsidR="00866DDA">
              <w:rPr>
                <w:noProof/>
                <w:webHidden/>
              </w:rPr>
              <w:fldChar w:fldCharType="begin"/>
            </w:r>
            <w:r w:rsidR="00866DDA">
              <w:rPr>
                <w:noProof/>
                <w:webHidden/>
              </w:rPr>
              <w:instrText xml:space="preserve"> PAGEREF _Toc122595429 \h </w:instrText>
            </w:r>
            <w:r w:rsidR="00866DDA">
              <w:rPr>
                <w:noProof/>
                <w:webHidden/>
              </w:rPr>
            </w:r>
            <w:r w:rsidR="00866DDA">
              <w:rPr>
                <w:noProof/>
                <w:webHidden/>
              </w:rPr>
              <w:fldChar w:fldCharType="separate"/>
            </w:r>
            <w:r w:rsidR="00866DDA">
              <w:rPr>
                <w:noProof/>
                <w:webHidden/>
              </w:rPr>
              <w:t>2</w:t>
            </w:r>
            <w:r w:rsidR="00866DDA">
              <w:rPr>
                <w:noProof/>
                <w:webHidden/>
              </w:rPr>
              <w:fldChar w:fldCharType="end"/>
            </w:r>
          </w:hyperlink>
        </w:p>
        <w:p w14:paraId="0C2B9BDE" w14:textId="0C1346EF" w:rsidR="00866DDA" w:rsidRDefault="00CE1FC4">
          <w:pPr>
            <w:pStyle w:val="TOC1"/>
            <w:tabs>
              <w:tab w:val="left" w:pos="480"/>
              <w:tab w:val="right" w:leader="dot" w:pos="9019"/>
            </w:tabs>
            <w:rPr>
              <w:rFonts w:asciiTheme="minorHAnsi" w:eastAsiaTheme="minorEastAsia" w:hAnsiTheme="minorHAnsi" w:cstheme="minorBidi"/>
              <w:noProof/>
              <w:sz w:val="22"/>
              <w:szCs w:val="22"/>
            </w:rPr>
          </w:pPr>
          <w:hyperlink w:anchor="_Toc122595430" w:history="1">
            <w:r w:rsidR="00866DDA" w:rsidRPr="00CD5068">
              <w:rPr>
                <w:rStyle w:val="Hyperlink"/>
                <w:noProof/>
              </w:rPr>
              <w:t>2.</w:t>
            </w:r>
            <w:r w:rsidR="00866DDA">
              <w:rPr>
                <w:rFonts w:asciiTheme="minorHAnsi" w:eastAsiaTheme="minorEastAsia" w:hAnsiTheme="minorHAnsi" w:cstheme="minorBidi"/>
                <w:noProof/>
                <w:sz w:val="22"/>
                <w:szCs w:val="22"/>
              </w:rPr>
              <w:tab/>
            </w:r>
            <w:r w:rsidR="00866DDA" w:rsidRPr="00CD5068">
              <w:rPr>
                <w:rStyle w:val="Hyperlink"/>
                <w:noProof/>
              </w:rPr>
              <w:t>BACKGROUND TO THE CONTRACTING AUTHORITY</w:t>
            </w:r>
            <w:r w:rsidR="00866DDA">
              <w:rPr>
                <w:noProof/>
                <w:webHidden/>
              </w:rPr>
              <w:tab/>
            </w:r>
            <w:r w:rsidR="00866DDA">
              <w:rPr>
                <w:noProof/>
                <w:webHidden/>
              </w:rPr>
              <w:fldChar w:fldCharType="begin"/>
            </w:r>
            <w:r w:rsidR="00866DDA">
              <w:rPr>
                <w:noProof/>
                <w:webHidden/>
              </w:rPr>
              <w:instrText xml:space="preserve"> PAGEREF _Toc122595430 \h </w:instrText>
            </w:r>
            <w:r w:rsidR="00866DDA">
              <w:rPr>
                <w:noProof/>
                <w:webHidden/>
              </w:rPr>
            </w:r>
            <w:r w:rsidR="00866DDA">
              <w:rPr>
                <w:noProof/>
                <w:webHidden/>
              </w:rPr>
              <w:fldChar w:fldCharType="separate"/>
            </w:r>
            <w:r w:rsidR="00866DDA">
              <w:rPr>
                <w:noProof/>
                <w:webHidden/>
              </w:rPr>
              <w:t>2</w:t>
            </w:r>
            <w:r w:rsidR="00866DDA">
              <w:rPr>
                <w:noProof/>
                <w:webHidden/>
              </w:rPr>
              <w:fldChar w:fldCharType="end"/>
            </w:r>
          </w:hyperlink>
        </w:p>
        <w:p w14:paraId="00074DA6" w14:textId="0BC94BEA" w:rsidR="00866DDA" w:rsidRDefault="00CE1FC4">
          <w:pPr>
            <w:pStyle w:val="TOC1"/>
            <w:tabs>
              <w:tab w:val="left" w:pos="480"/>
              <w:tab w:val="right" w:leader="dot" w:pos="9019"/>
            </w:tabs>
            <w:rPr>
              <w:rFonts w:asciiTheme="minorHAnsi" w:eastAsiaTheme="minorEastAsia" w:hAnsiTheme="minorHAnsi" w:cstheme="minorBidi"/>
              <w:noProof/>
              <w:sz w:val="22"/>
              <w:szCs w:val="22"/>
            </w:rPr>
          </w:pPr>
          <w:hyperlink w:anchor="_Toc122595431" w:history="1">
            <w:r w:rsidR="00866DDA" w:rsidRPr="00CD5068">
              <w:rPr>
                <w:rStyle w:val="Hyperlink"/>
                <w:noProof/>
              </w:rPr>
              <w:t>3.</w:t>
            </w:r>
            <w:r w:rsidR="00866DDA">
              <w:rPr>
                <w:rFonts w:asciiTheme="minorHAnsi" w:eastAsiaTheme="minorEastAsia" w:hAnsiTheme="minorHAnsi" w:cstheme="minorBidi"/>
                <w:noProof/>
                <w:sz w:val="22"/>
                <w:szCs w:val="22"/>
              </w:rPr>
              <w:tab/>
            </w:r>
            <w:r w:rsidR="00866DDA" w:rsidRPr="00CD5068">
              <w:rPr>
                <w:rStyle w:val="Hyperlink"/>
                <w:noProof/>
              </w:rPr>
              <w:t>BACKGROUND TO REQUIREMENT / OVERVIEW OF REQUIREMENT</w:t>
            </w:r>
            <w:r w:rsidR="00866DDA">
              <w:rPr>
                <w:noProof/>
                <w:webHidden/>
              </w:rPr>
              <w:tab/>
            </w:r>
            <w:r w:rsidR="00866DDA">
              <w:rPr>
                <w:noProof/>
                <w:webHidden/>
              </w:rPr>
              <w:fldChar w:fldCharType="begin"/>
            </w:r>
            <w:r w:rsidR="00866DDA">
              <w:rPr>
                <w:noProof/>
                <w:webHidden/>
              </w:rPr>
              <w:instrText xml:space="preserve"> PAGEREF _Toc122595431 \h </w:instrText>
            </w:r>
            <w:r w:rsidR="00866DDA">
              <w:rPr>
                <w:noProof/>
                <w:webHidden/>
              </w:rPr>
            </w:r>
            <w:r w:rsidR="00866DDA">
              <w:rPr>
                <w:noProof/>
                <w:webHidden/>
              </w:rPr>
              <w:fldChar w:fldCharType="separate"/>
            </w:r>
            <w:r w:rsidR="00866DDA">
              <w:rPr>
                <w:noProof/>
                <w:webHidden/>
              </w:rPr>
              <w:t>2</w:t>
            </w:r>
            <w:r w:rsidR="00866DDA">
              <w:rPr>
                <w:noProof/>
                <w:webHidden/>
              </w:rPr>
              <w:fldChar w:fldCharType="end"/>
            </w:r>
          </w:hyperlink>
        </w:p>
        <w:p w14:paraId="333A7D0C" w14:textId="238F2B96" w:rsidR="00866DDA" w:rsidRDefault="00CE1FC4">
          <w:pPr>
            <w:pStyle w:val="TOC1"/>
            <w:tabs>
              <w:tab w:val="left" w:pos="480"/>
              <w:tab w:val="right" w:leader="dot" w:pos="9019"/>
            </w:tabs>
            <w:rPr>
              <w:rFonts w:asciiTheme="minorHAnsi" w:eastAsiaTheme="minorEastAsia" w:hAnsiTheme="minorHAnsi" w:cstheme="minorBidi"/>
              <w:noProof/>
              <w:sz w:val="22"/>
              <w:szCs w:val="22"/>
            </w:rPr>
          </w:pPr>
          <w:hyperlink w:anchor="_Toc122595432" w:history="1">
            <w:r w:rsidR="00866DDA" w:rsidRPr="00CD5068">
              <w:rPr>
                <w:rStyle w:val="Hyperlink"/>
                <w:noProof/>
              </w:rPr>
              <w:t>4.</w:t>
            </w:r>
            <w:r w:rsidR="00866DDA">
              <w:rPr>
                <w:rFonts w:asciiTheme="minorHAnsi" w:eastAsiaTheme="minorEastAsia" w:hAnsiTheme="minorHAnsi" w:cstheme="minorBidi"/>
                <w:noProof/>
                <w:sz w:val="22"/>
                <w:szCs w:val="22"/>
              </w:rPr>
              <w:tab/>
            </w:r>
            <w:r w:rsidR="00866DDA" w:rsidRPr="00CD5068">
              <w:rPr>
                <w:rStyle w:val="Hyperlink"/>
                <w:noProof/>
              </w:rPr>
              <w:t>DEFINITIONS</w:t>
            </w:r>
            <w:r w:rsidR="00866DDA">
              <w:rPr>
                <w:noProof/>
                <w:webHidden/>
              </w:rPr>
              <w:tab/>
            </w:r>
            <w:r w:rsidR="00866DDA">
              <w:rPr>
                <w:noProof/>
                <w:webHidden/>
              </w:rPr>
              <w:fldChar w:fldCharType="begin"/>
            </w:r>
            <w:r w:rsidR="00866DDA">
              <w:rPr>
                <w:noProof/>
                <w:webHidden/>
              </w:rPr>
              <w:instrText xml:space="preserve"> PAGEREF _Toc122595432 \h </w:instrText>
            </w:r>
            <w:r w:rsidR="00866DDA">
              <w:rPr>
                <w:noProof/>
                <w:webHidden/>
              </w:rPr>
            </w:r>
            <w:r w:rsidR="00866DDA">
              <w:rPr>
                <w:noProof/>
                <w:webHidden/>
              </w:rPr>
              <w:fldChar w:fldCharType="separate"/>
            </w:r>
            <w:r w:rsidR="00866DDA">
              <w:rPr>
                <w:noProof/>
                <w:webHidden/>
              </w:rPr>
              <w:t>2</w:t>
            </w:r>
            <w:r w:rsidR="00866DDA">
              <w:rPr>
                <w:noProof/>
                <w:webHidden/>
              </w:rPr>
              <w:fldChar w:fldCharType="end"/>
            </w:r>
          </w:hyperlink>
        </w:p>
        <w:p w14:paraId="65DC017C" w14:textId="59F435D0" w:rsidR="00866DDA" w:rsidRDefault="00CE1FC4">
          <w:pPr>
            <w:pStyle w:val="TOC1"/>
            <w:tabs>
              <w:tab w:val="left" w:pos="480"/>
              <w:tab w:val="right" w:leader="dot" w:pos="9019"/>
            </w:tabs>
            <w:rPr>
              <w:rFonts w:asciiTheme="minorHAnsi" w:eastAsiaTheme="minorEastAsia" w:hAnsiTheme="minorHAnsi" w:cstheme="minorBidi"/>
              <w:noProof/>
              <w:sz w:val="22"/>
              <w:szCs w:val="22"/>
            </w:rPr>
          </w:pPr>
          <w:hyperlink w:anchor="_Toc122595433" w:history="1">
            <w:r w:rsidR="00866DDA" w:rsidRPr="00CD5068">
              <w:rPr>
                <w:rStyle w:val="Hyperlink"/>
                <w:noProof/>
              </w:rPr>
              <w:t>5.</w:t>
            </w:r>
            <w:r w:rsidR="00866DDA">
              <w:rPr>
                <w:rFonts w:asciiTheme="minorHAnsi" w:eastAsiaTheme="minorEastAsia" w:hAnsiTheme="minorHAnsi" w:cstheme="minorBidi"/>
                <w:noProof/>
                <w:sz w:val="22"/>
                <w:szCs w:val="22"/>
              </w:rPr>
              <w:tab/>
            </w:r>
            <w:r w:rsidR="00866DDA" w:rsidRPr="00CD5068">
              <w:rPr>
                <w:rStyle w:val="Hyperlink"/>
                <w:noProof/>
              </w:rPr>
              <w:t>SCOPE OF REQUIREMENT</w:t>
            </w:r>
            <w:r w:rsidR="00866DDA">
              <w:rPr>
                <w:noProof/>
                <w:webHidden/>
              </w:rPr>
              <w:tab/>
            </w:r>
            <w:r w:rsidR="00866DDA">
              <w:rPr>
                <w:noProof/>
                <w:webHidden/>
              </w:rPr>
              <w:fldChar w:fldCharType="begin"/>
            </w:r>
            <w:r w:rsidR="00866DDA">
              <w:rPr>
                <w:noProof/>
                <w:webHidden/>
              </w:rPr>
              <w:instrText xml:space="preserve"> PAGEREF _Toc122595433 \h </w:instrText>
            </w:r>
            <w:r w:rsidR="00866DDA">
              <w:rPr>
                <w:noProof/>
                <w:webHidden/>
              </w:rPr>
            </w:r>
            <w:r w:rsidR="00866DDA">
              <w:rPr>
                <w:noProof/>
                <w:webHidden/>
              </w:rPr>
              <w:fldChar w:fldCharType="separate"/>
            </w:r>
            <w:r w:rsidR="00866DDA">
              <w:rPr>
                <w:noProof/>
                <w:webHidden/>
              </w:rPr>
              <w:t>2</w:t>
            </w:r>
            <w:r w:rsidR="00866DDA">
              <w:rPr>
                <w:noProof/>
                <w:webHidden/>
              </w:rPr>
              <w:fldChar w:fldCharType="end"/>
            </w:r>
          </w:hyperlink>
        </w:p>
        <w:p w14:paraId="4431EE81" w14:textId="6FFD7B5E" w:rsidR="00866DDA" w:rsidRDefault="00CE1FC4">
          <w:pPr>
            <w:pStyle w:val="TOC1"/>
            <w:tabs>
              <w:tab w:val="left" w:pos="480"/>
              <w:tab w:val="right" w:leader="dot" w:pos="9019"/>
            </w:tabs>
            <w:rPr>
              <w:rFonts w:asciiTheme="minorHAnsi" w:eastAsiaTheme="minorEastAsia" w:hAnsiTheme="minorHAnsi" w:cstheme="minorBidi"/>
              <w:noProof/>
              <w:sz w:val="22"/>
              <w:szCs w:val="22"/>
            </w:rPr>
          </w:pPr>
          <w:hyperlink w:anchor="_Toc122595434" w:history="1">
            <w:r w:rsidR="00866DDA" w:rsidRPr="00CD5068">
              <w:rPr>
                <w:rStyle w:val="Hyperlink"/>
                <w:noProof/>
              </w:rPr>
              <w:t>6.</w:t>
            </w:r>
            <w:r w:rsidR="00866DDA">
              <w:rPr>
                <w:rFonts w:asciiTheme="minorHAnsi" w:eastAsiaTheme="minorEastAsia" w:hAnsiTheme="minorHAnsi" w:cstheme="minorBidi"/>
                <w:noProof/>
                <w:sz w:val="22"/>
                <w:szCs w:val="22"/>
              </w:rPr>
              <w:tab/>
            </w:r>
            <w:r w:rsidR="00866DDA" w:rsidRPr="00CD5068">
              <w:rPr>
                <w:rStyle w:val="Hyperlink"/>
                <w:noProof/>
              </w:rPr>
              <w:t>THE REQUIREMENT</w:t>
            </w:r>
            <w:r w:rsidR="00866DDA">
              <w:rPr>
                <w:noProof/>
                <w:webHidden/>
              </w:rPr>
              <w:tab/>
            </w:r>
            <w:r w:rsidR="00866DDA">
              <w:rPr>
                <w:noProof/>
                <w:webHidden/>
              </w:rPr>
              <w:fldChar w:fldCharType="begin"/>
            </w:r>
            <w:r w:rsidR="00866DDA">
              <w:rPr>
                <w:noProof/>
                <w:webHidden/>
              </w:rPr>
              <w:instrText xml:space="preserve"> PAGEREF _Toc122595434 \h </w:instrText>
            </w:r>
            <w:r w:rsidR="00866DDA">
              <w:rPr>
                <w:noProof/>
                <w:webHidden/>
              </w:rPr>
            </w:r>
            <w:r w:rsidR="00866DDA">
              <w:rPr>
                <w:noProof/>
                <w:webHidden/>
              </w:rPr>
              <w:fldChar w:fldCharType="separate"/>
            </w:r>
            <w:r w:rsidR="00866DDA">
              <w:rPr>
                <w:noProof/>
                <w:webHidden/>
              </w:rPr>
              <w:t>2</w:t>
            </w:r>
            <w:r w:rsidR="00866DDA">
              <w:rPr>
                <w:noProof/>
                <w:webHidden/>
              </w:rPr>
              <w:fldChar w:fldCharType="end"/>
            </w:r>
          </w:hyperlink>
        </w:p>
        <w:p w14:paraId="4A979963" w14:textId="308F4426" w:rsidR="00866DDA" w:rsidRDefault="00CE1FC4">
          <w:pPr>
            <w:pStyle w:val="TOC1"/>
            <w:tabs>
              <w:tab w:val="left" w:pos="480"/>
              <w:tab w:val="right" w:leader="dot" w:pos="9019"/>
            </w:tabs>
            <w:rPr>
              <w:rFonts w:asciiTheme="minorHAnsi" w:eastAsiaTheme="minorEastAsia" w:hAnsiTheme="minorHAnsi" w:cstheme="minorBidi"/>
              <w:noProof/>
              <w:sz w:val="22"/>
              <w:szCs w:val="22"/>
            </w:rPr>
          </w:pPr>
          <w:hyperlink w:anchor="_Toc122595435" w:history="1">
            <w:r w:rsidR="00866DDA" w:rsidRPr="00CD5068">
              <w:rPr>
                <w:rStyle w:val="Hyperlink"/>
                <w:noProof/>
              </w:rPr>
              <w:t>7.</w:t>
            </w:r>
            <w:r w:rsidR="00866DDA">
              <w:rPr>
                <w:rFonts w:asciiTheme="minorHAnsi" w:eastAsiaTheme="minorEastAsia" w:hAnsiTheme="minorHAnsi" w:cstheme="minorBidi"/>
                <w:noProof/>
                <w:sz w:val="22"/>
                <w:szCs w:val="22"/>
              </w:rPr>
              <w:tab/>
            </w:r>
            <w:r w:rsidR="00866DDA" w:rsidRPr="00CD5068">
              <w:rPr>
                <w:rStyle w:val="Hyperlink"/>
                <w:noProof/>
              </w:rPr>
              <w:t>KEY MILESTONES AND DELIVERABLES</w:t>
            </w:r>
            <w:r w:rsidR="00866DDA">
              <w:rPr>
                <w:noProof/>
                <w:webHidden/>
              </w:rPr>
              <w:tab/>
            </w:r>
            <w:r w:rsidR="00866DDA">
              <w:rPr>
                <w:noProof/>
                <w:webHidden/>
              </w:rPr>
              <w:fldChar w:fldCharType="begin"/>
            </w:r>
            <w:r w:rsidR="00866DDA">
              <w:rPr>
                <w:noProof/>
                <w:webHidden/>
              </w:rPr>
              <w:instrText xml:space="preserve"> PAGEREF _Toc122595435 \h </w:instrText>
            </w:r>
            <w:r w:rsidR="00866DDA">
              <w:rPr>
                <w:noProof/>
                <w:webHidden/>
              </w:rPr>
            </w:r>
            <w:r w:rsidR="00866DDA">
              <w:rPr>
                <w:noProof/>
                <w:webHidden/>
              </w:rPr>
              <w:fldChar w:fldCharType="separate"/>
            </w:r>
            <w:r w:rsidR="00866DDA">
              <w:rPr>
                <w:noProof/>
                <w:webHidden/>
              </w:rPr>
              <w:t>4</w:t>
            </w:r>
            <w:r w:rsidR="00866DDA">
              <w:rPr>
                <w:noProof/>
                <w:webHidden/>
              </w:rPr>
              <w:fldChar w:fldCharType="end"/>
            </w:r>
          </w:hyperlink>
        </w:p>
        <w:p w14:paraId="34E45297" w14:textId="767F8924" w:rsidR="00866DDA" w:rsidRDefault="00CE1FC4">
          <w:pPr>
            <w:pStyle w:val="TOC1"/>
            <w:tabs>
              <w:tab w:val="left" w:pos="480"/>
              <w:tab w:val="right" w:leader="dot" w:pos="9019"/>
            </w:tabs>
            <w:rPr>
              <w:rFonts w:asciiTheme="minorHAnsi" w:eastAsiaTheme="minorEastAsia" w:hAnsiTheme="minorHAnsi" w:cstheme="minorBidi"/>
              <w:noProof/>
              <w:sz w:val="22"/>
              <w:szCs w:val="22"/>
            </w:rPr>
          </w:pPr>
          <w:hyperlink w:anchor="_Toc122595436" w:history="1">
            <w:r w:rsidR="00866DDA" w:rsidRPr="00CD5068">
              <w:rPr>
                <w:rStyle w:val="Hyperlink"/>
                <w:noProof/>
              </w:rPr>
              <w:t>8.</w:t>
            </w:r>
            <w:r w:rsidR="00866DDA">
              <w:rPr>
                <w:rFonts w:asciiTheme="minorHAnsi" w:eastAsiaTheme="minorEastAsia" w:hAnsiTheme="minorHAnsi" w:cstheme="minorBidi"/>
                <w:noProof/>
                <w:sz w:val="22"/>
                <w:szCs w:val="22"/>
              </w:rPr>
              <w:tab/>
            </w:r>
            <w:r w:rsidR="00866DDA" w:rsidRPr="00CD5068">
              <w:rPr>
                <w:rStyle w:val="Hyperlink"/>
                <w:noProof/>
              </w:rPr>
              <w:t>MANAGEMENT OF INFORMATION/REPORTING</w:t>
            </w:r>
            <w:r w:rsidR="00866DDA">
              <w:rPr>
                <w:noProof/>
                <w:webHidden/>
              </w:rPr>
              <w:tab/>
            </w:r>
            <w:r w:rsidR="00866DDA">
              <w:rPr>
                <w:noProof/>
                <w:webHidden/>
              </w:rPr>
              <w:fldChar w:fldCharType="begin"/>
            </w:r>
            <w:r w:rsidR="00866DDA">
              <w:rPr>
                <w:noProof/>
                <w:webHidden/>
              </w:rPr>
              <w:instrText xml:space="preserve"> PAGEREF _Toc122595436 \h </w:instrText>
            </w:r>
            <w:r w:rsidR="00866DDA">
              <w:rPr>
                <w:noProof/>
                <w:webHidden/>
              </w:rPr>
            </w:r>
            <w:r w:rsidR="00866DDA">
              <w:rPr>
                <w:noProof/>
                <w:webHidden/>
              </w:rPr>
              <w:fldChar w:fldCharType="separate"/>
            </w:r>
            <w:r w:rsidR="00866DDA">
              <w:rPr>
                <w:noProof/>
                <w:webHidden/>
              </w:rPr>
              <w:t>5</w:t>
            </w:r>
            <w:r w:rsidR="00866DDA">
              <w:rPr>
                <w:noProof/>
                <w:webHidden/>
              </w:rPr>
              <w:fldChar w:fldCharType="end"/>
            </w:r>
          </w:hyperlink>
        </w:p>
        <w:p w14:paraId="36414CB6" w14:textId="579D7A77" w:rsidR="00866DDA" w:rsidRDefault="00CE1FC4">
          <w:pPr>
            <w:pStyle w:val="TOC1"/>
            <w:tabs>
              <w:tab w:val="left" w:pos="480"/>
              <w:tab w:val="right" w:leader="dot" w:pos="9019"/>
            </w:tabs>
            <w:rPr>
              <w:rFonts w:asciiTheme="minorHAnsi" w:eastAsiaTheme="minorEastAsia" w:hAnsiTheme="minorHAnsi" w:cstheme="minorBidi"/>
              <w:noProof/>
              <w:sz w:val="22"/>
              <w:szCs w:val="22"/>
            </w:rPr>
          </w:pPr>
          <w:hyperlink w:anchor="_Toc122595437" w:history="1">
            <w:r w:rsidR="00866DDA" w:rsidRPr="00CD5068">
              <w:rPr>
                <w:rStyle w:val="Hyperlink"/>
                <w:noProof/>
              </w:rPr>
              <w:t>9.</w:t>
            </w:r>
            <w:r w:rsidR="00866DDA">
              <w:rPr>
                <w:rFonts w:asciiTheme="minorHAnsi" w:eastAsiaTheme="minorEastAsia" w:hAnsiTheme="minorHAnsi" w:cstheme="minorBidi"/>
                <w:noProof/>
                <w:sz w:val="22"/>
                <w:szCs w:val="22"/>
              </w:rPr>
              <w:tab/>
            </w:r>
            <w:r w:rsidR="00866DDA" w:rsidRPr="00CD5068">
              <w:rPr>
                <w:rStyle w:val="Hyperlink"/>
                <w:noProof/>
              </w:rPr>
              <w:t>VOLUMES</w:t>
            </w:r>
            <w:r w:rsidR="00866DDA">
              <w:rPr>
                <w:noProof/>
                <w:webHidden/>
              </w:rPr>
              <w:tab/>
            </w:r>
            <w:r w:rsidR="00866DDA">
              <w:rPr>
                <w:noProof/>
                <w:webHidden/>
              </w:rPr>
              <w:fldChar w:fldCharType="begin"/>
            </w:r>
            <w:r w:rsidR="00866DDA">
              <w:rPr>
                <w:noProof/>
                <w:webHidden/>
              </w:rPr>
              <w:instrText xml:space="preserve"> PAGEREF _Toc122595437 \h </w:instrText>
            </w:r>
            <w:r w:rsidR="00866DDA">
              <w:rPr>
                <w:noProof/>
                <w:webHidden/>
              </w:rPr>
            </w:r>
            <w:r w:rsidR="00866DDA">
              <w:rPr>
                <w:noProof/>
                <w:webHidden/>
              </w:rPr>
              <w:fldChar w:fldCharType="separate"/>
            </w:r>
            <w:r w:rsidR="00866DDA">
              <w:rPr>
                <w:noProof/>
                <w:webHidden/>
              </w:rPr>
              <w:t>5</w:t>
            </w:r>
            <w:r w:rsidR="00866DDA">
              <w:rPr>
                <w:noProof/>
                <w:webHidden/>
              </w:rPr>
              <w:fldChar w:fldCharType="end"/>
            </w:r>
          </w:hyperlink>
        </w:p>
        <w:p w14:paraId="0228C481" w14:textId="395FEB17" w:rsidR="00866DDA" w:rsidRDefault="00CE1FC4">
          <w:pPr>
            <w:pStyle w:val="TOC1"/>
            <w:tabs>
              <w:tab w:val="left" w:pos="660"/>
              <w:tab w:val="right" w:leader="dot" w:pos="9019"/>
            </w:tabs>
            <w:rPr>
              <w:rFonts w:asciiTheme="minorHAnsi" w:eastAsiaTheme="minorEastAsia" w:hAnsiTheme="minorHAnsi" w:cstheme="minorBidi"/>
              <w:noProof/>
              <w:sz w:val="22"/>
              <w:szCs w:val="22"/>
            </w:rPr>
          </w:pPr>
          <w:hyperlink w:anchor="_Toc122595438" w:history="1">
            <w:r w:rsidR="00866DDA" w:rsidRPr="00CD5068">
              <w:rPr>
                <w:rStyle w:val="Hyperlink"/>
                <w:noProof/>
              </w:rPr>
              <w:t>10.</w:t>
            </w:r>
            <w:r w:rsidR="00866DDA">
              <w:rPr>
                <w:rFonts w:asciiTheme="minorHAnsi" w:eastAsiaTheme="minorEastAsia" w:hAnsiTheme="minorHAnsi" w:cstheme="minorBidi"/>
                <w:noProof/>
                <w:sz w:val="22"/>
                <w:szCs w:val="22"/>
              </w:rPr>
              <w:tab/>
            </w:r>
            <w:r w:rsidR="00866DDA" w:rsidRPr="00CD5068">
              <w:rPr>
                <w:rStyle w:val="Hyperlink"/>
                <w:noProof/>
              </w:rPr>
              <w:t>CONTINUOUS IMPROVEMENT</w:t>
            </w:r>
            <w:r w:rsidR="00866DDA">
              <w:rPr>
                <w:noProof/>
                <w:webHidden/>
              </w:rPr>
              <w:tab/>
            </w:r>
            <w:r w:rsidR="00866DDA">
              <w:rPr>
                <w:noProof/>
                <w:webHidden/>
              </w:rPr>
              <w:fldChar w:fldCharType="begin"/>
            </w:r>
            <w:r w:rsidR="00866DDA">
              <w:rPr>
                <w:noProof/>
                <w:webHidden/>
              </w:rPr>
              <w:instrText xml:space="preserve"> PAGEREF _Toc122595438 \h </w:instrText>
            </w:r>
            <w:r w:rsidR="00866DDA">
              <w:rPr>
                <w:noProof/>
                <w:webHidden/>
              </w:rPr>
            </w:r>
            <w:r w:rsidR="00866DDA">
              <w:rPr>
                <w:noProof/>
                <w:webHidden/>
              </w:rPr>
              <w:fldChar w:fldCharType="separate"/>
            </w:r>
            <w:r w:rsidR="00866DDA">
              <w:rPr>
                <w:noProof/>
                <w:webHidden/>
              </w:rPr>
              <w:t>5</w:t>
            </w:r>
            <w:r w:rsidR="00866DDA">
              <w:rPr>
                <w:noProof/>
                <w:webHidden/>
              </w:rPr>
              <w:fldChar w:fldCharType="end"/>
            </w:r>
          </w:hyperlink>
        </w:p>
        <w:p w14:paraId="710728EE" w14:textId="008030C5" w:rsidR="00866DDA" w:rsidRDefault="00CE1FC4">
          <w:pPr>
            <w:pStyle w:val="TOC1"/>
            <w:tabs>
              <w:tab w:val="left" w:pos="660"/>
              <w:tab w:val="right" w:leader="dot" w:pos="9019"/>
            </w:tabs>
            <w:rPr>
              <w:rFonts w:asciiTheme="minorHAnsi" w:eastAsiaTheme="minorEastAsia" w:hAnsiTheme="minorHAnsi" w:cstheme="minorBidi"/>
              <w:noProof/>
              <w:sz w:val="22"/>
              <w:szCs w:val="22"/>
            </w:rPr>
          </w:pPr>
          <w:hyperlink w:anchor="_Toc122595439" w:history="1">
            <w:r w:rsidR="00866DDA" w:rsidRPr="00CD5068">
              <w:rPr>
                <w:rStyle w:val="Hyperlink"/>
                <w:noProof/>
              </w:rPr>
              <w:t>11.</w:t>
            </w:r>
            <w:r w:rsidR="00866DDA">
              <w:rPr>
                <w:rFonts w:asciiTheme="minorHAnsi" w:eastAsiaTheme="minorEastAsia" w:hAnsiTheme="minorHAnsi" w:cstheme="minorBidi"/>
                <w:noProof/>
                <w:sz w:val="22"/>
                <w:szCs w:val="22"/>
              </w:rPr>
              <w:tab/>
            </w:r>
            <w:r w:rsidR="00866DDA" w:rsidRPr="00CD5068">
              <w:rPr>
                <w:rStyle w:val="Hyperlink"/>
                <w:noProof/>
              </w:rPr>
              <w:t>SUSTAINABILITY</w:t>
            </w:r>
            <w:r w:rsidR="00866DDA">
              <w:rPr>
                <w:noProof/>
                <w:webHidden/>
              </w:rPr>
              <w:tab/>
            </w:r>
            <w:r w:rsidR="00866DDA">
              <w:rPr>
                <w:noProof/>
                <w:webHidden/>
              </w:rPr>
              <w:fldChar w:fldCharType="begin"/>
            </w:r>
            <w:r w:rsidR="00866DDA">
              <w:rPr>
                <w:noProof/>
                <w:webHidden/>
              </w:rPr>
              <w:instrText xml:space="preserve"> PAGEREF _Toc122595439 \h </w:instrText>
            </w:r>
            <w:r w:rsidR="00866DDA">
              <w:rPr>
                <w:noProof/>
                <w:webHidden/>
              </w:rPr>
            </w:r>
            <w:r w:rsidR="00866DDA">
              <w:rPr>
                <w:noProof/>
                <w:webHidden/>
              </w:rPr>
              <w:fldChar w:fldCharType="separate"/>
            </w:r>
            <w:r w:rsidR="00866DDA">
              <w:rPr>
                <w:noProof/>
                <w:webHidden/>
              </w:rPr>
              <w:t>5</w:t>
            </w:r>
            <w:r w:rsidR="00866DDA">
              <w:rPr>
                <w:noProof/>
                <w:webHidden/>
              </w:rPr>
              <w:fldChar w:fldCharType="end"/>
            </w:r>
          </w:hyperlink>
        </w:p>
        <w:p w14:paraId="3ABA28C7" w14:textId="778C374F" w:rsidR="00866DDA" w:rsidRDefault="00CE1FC4">
          <w:pPr>
            <w:pStyle w:val="TOC1"/>
            <w:tabs>
              <w:tab w:val="left" w:pos="660"/>
              <w:tab w:val="right" w:leader="dot" w:pos="9019"/>
            </w:tabs>
            <w:rPr>
              <w:rFonts w:asciiTheme="minorHAnsi" w:eastAsiaTheme="minorEastAsia" w:hAnsiTheme="minorHAnsi" w:cstheme="minorBidi"/>
              <w:noProof/>
              <w:sz w:val="22"/>
              <w:szCs w:val="22"/>
            </w:rPr>
          </w:pPr>
          <w:hyperlink w:anchor="_Toc122595440" w:history="1">
            <w:r w:rsidR="00866DDA" w:rsidRPr="00CD5068">
              <w:rPr>
                <w:rStyle w:val="Hyperlink"/>
                <w:noProof/>
              </w:rPr>
              <w:t>12.</w:t>
            </w:r>
            <w:r w:rsidR="00866DDA">
              <w:rPr>
                <w:rFonts w:asciiTheme="minorHAnsi" w:eastAsiaTheme="minorEastAsia" w:hAnsiTheme="minorHAnsi" w:cstheme="minorBidi"/>
                <w:noProof/>
                <w:sz w:val="22"/>
                <w:szCs w:val="22"/>
              </w:rPr>
              <w:tab/>
            </w:r>
            <w:r w:rsidR="00866DDA" w:rsidRPr="00CD5068">
              <w:rPr>
                <w:rStyle w:val="Hyperlink"/>
                <w:noProof/>
              </w:rPr>
              <w:t>SOCIAL VALUE</w:t>
            </w:r>
            <w:r w:rsidR="00866DDA">
              <w:rPr>
                <w:noProof/>
                <w:webHidden/>
              </w:rPr>
              <w:tab/>
            </w:r>
            <w:r w:rsidR="00866DDA">
              <w:rPr>
                <w:noProof/>
                <w:webHidden/>
              </w:rPr>
              <w:fldChar w:fldCharType="begin"/>
            </w:r>
            <w:r w:rsidR="00866DDA">
              <w:rPr>
                <w:noProof/>
                <w:webHidden/>
              </w:rPr>
              <w:instrText xml:space="preserve"> PAGEREF _Toc122595440 \h </w:instrText>
            </w:r>
            <w:r w:rsidR="00866DDA">
              <w:rPr>
                <w:noProof/>
                <w:webHidden/>
              </w:rPr>
            </w:r>
            <w:r w:rsidR="00866DDA">
              <w:rPr>
                <w:noProof/>
                <w:webHidden/>
              </w:rPr>
              <w:fldChar w:fldCharType="separate"/>
            </w:r>
            <w:r w:rsidR="00866DDA">
              <w:rPr>
                <w:noProof/>
                <w:webHidden/>
              </w:rPr>
              <w:t>5</w:t>
            </w:r>
            <w:r w:rsidR="00866DDA">
              <w:rPr>
                <w:noProof/>
                <w:webHidden/>
              </w:rPr>
              <w:fldChar w:fldCharType="end"/>
            </w:r>
          </w:hyperlink>
        </w:p>
        <w:p w14:paraId="12BB1D82" w14:textId="2A8E97FF" w:rsidR="00866DDA" w:rsidRDefault="00CE1FC4">
          <w:pPr>
            <w:pStyle w:val="TOC1"/>
            <w:tabs>
              <w:tab w:val="left" w:pos="660"/>
              <w:tab w:val="right" w:leader="dot" w:pos="9019"/>
            </w:tabs>
            <w:rPr>
              <w:rFonts w:asciiTheme="minorHAnsi" w:eastAsiaTheme="minorEastAsia" w:hAnsiTheme="minorHAnsi" w:cstheme="minorBidi"/>
              <w:noProof/>
              <w:sz w:val="22"/>
              <w:szCs w:val="22"/>
            </w:rPr>
          </w:pPr>
          <w:hyperlink w:anchor="_Toc122595441" w:history="1">
            <w:r w:rsidR="00866DDA" w:rsidRPr="00CD5068">
              <w:rPr>
                <w:rStyle w:val="Hyperlink"/>
                <w:noProof/>
              </w:rPr>
              <w:t>13.</w:t>
            </w:r>
            <w:r w:rsidR="00866DDA">
              <w:rPr>
                <w:rFonts w:asciiTheme="minorHAnsi" w:eastAsiaTheme="minorEastAsia" w:hAnsiTheme="minorHAnsi" w:cstheme="minorBidi"/>
                <w:noProof/>
                <w:sz w:val="22"/>
                <w:szCs w:val="22"/>
              </w:rPr>
              <w:tab/>
            </w:r>
            <w:r w:rsidR="00866DDA" w:rsidRPr="00CD5068">
              <w:rPr>
                <w:rStyle w:val="Hyperlink"/>
                <w:noProof/>
              </w:rPr>
              <w:t>MODERN SLAVERY</w:t>
            </w:r>
            <w:r w:rsidR="00866DDA">
              <w:rPr>
                <w:noProof/>
                <w:webHidden/>
              </w:rPr>
              <w:tab/>
            </w:r>
            <w:r w:rsidR="00866DDA">
              <w:rPr>
                <w:noProof/>
                <w:webHidden/>
              </w:rPr>
              <w:fldChar w:fldCharType="begin"/>
            </w:r>
            <w:r w:rsidR="00866DDA">
              <w:rPr>
                <w:noProof/>
                <w:webHidden/>
              </w:rPr>
              <w:instrText xml:space="preserve"> PAGEREF _Toc122595441 \h </w:instrText>
            </w:r>
            <w:r w:rsidR="00866DDA">
              <w:rPr>
                <w:noProof/>
                <w:webHidden/>
              </w:rPr>
            </w:r>
            <w:r w:rsidR="00866DDA">
              <w:rPr>
                <w:noProof/>
                <w:webHidden/>
              </w:rPr>
              <w:fldChar w:fldCharType="separate"/>
            </w:r>
            <w:r w:rsidR="00866DDA">
              <w:rPr>
                <w:noProof/>
                <w:webHidden/>
              </w:rPr>
              <w:t>6</w:t>
            </w:r>
            <w:r w:rsidR="00866DDA">
              <w:rPr>
                <w:noProof/>
                <w:webHidden/>
              </w:rPr>
              <w:fldChar w:fldCharType="end"/>
            </w:r>
          </w:hyperlink>
        </w:p>
        <w:p w14:paraId="2F67B515" w14:textId="0329368F" w:rsidR="00866DDA" w:rsidRDefault="00CE1FC4">
          <w:pPr>
            <w:pStyle w:val="TOC1"/>
            <w:tabs>
              <w:tab w:val="left" w:pos="660"/>
              <w:tab w:val="right" w:leader="dot" w:pos="9019"/>
            </w:tabs>
            <w:rPr>
              <w:rFonts w:asciiTheme="minorHAnsi" w:eastAsiaTheme="minorEastAsia" w:hAnsiTheme="minorHAnsi" w:cstheme="minorBidi"/>
              <w:noProof/>
              <w:sz w:val="22"/>
              <w:szCs w:val="22"/>
            </w:rPr>
          </w:pPr>
          <w:hyperlink w:anchor="_Toc122595442" w:history="1">
            <w:r w:rsidR="00866DDA" w:rsidRPr="00CD5068">
              <w:rPr>
                <w:rStyle w:val="Hyperlink"/>
                <w:noProof/>
              </w:rPr>
              <w:t>14.</w:t>
            </w:r>
            <w:r w:rsidR="00866DDA">
              <w:rPr>
                <w:rFonts w:asciiTheme="minorHAnsi" w:eastAsiaTheme="minorEastAsia" w:hAnsiTheme="minorHAnsi" w:cstheme="minorBidi"/>
                <w:noProof/>
                <w:sz w:val="22"/>
                <w:szCs w:val="22"/>
              </w:rPr>
              <w:tab/>
            </w:r>
            <w:r w:rsidR="00866DDA" w:rsidRPr="00CD5068">
              <w:rPr>
                <w:rStyle w:val="Hyperlink"/>
                <w:noProof/>
              </w:rPr>
              <w:t>GDPR</w:t>
            </w:r>
            <w:r w:rsidR="00866DDA">
              <w:rPr>
                <w:noProof/>
                <w:webHidden/>
              </w:rPr>
              <w:tab/>
            </w:r>
            <w:r w:rsidR="00866DDA">
              <w:rPr>
                <w:noProof/>
                <w:webHidden/>
              </w:rPr>
              <w:fldChar w:fldCharType="begin"/>
            </w:r>
            <w:r w:rsidR="00866DDA">
              <w:rPr>
                <w:noProof/>
                <w:webHidden/>
              </w:rPr>
              <w:instrText xml:space="preserve"> PAGEREF _Toc122595442 \h </w:instrText>
            </w:r>
            <w:r w:rsidR="00866DDA">
              <w:rPr>
                <w:noProof/>
                <w:webHidden/>
              </w:rPr>
            </w:r>
            <w:r w:rsidR="00866DDA">
              <w:rPr>
                <w:noProof/>
                <w:webHidden/>
              </w:rPr>
              <w:fldChar w:fldCharType="separate"/>
            </w:r>
            <w:r w:rsidR="00866DDA">
              <w:rPr>
                <w:noProof/>
                <w:webHidden/>
              </w:rPr>
              <w:t>7</w:t>
            </w:r>
            <w:r w:rsidR="00866DDA">
              <w:rPr>
                <w:noProof/>
                <w:webHidden/>
              </w:rPr>
              <w:fldChar w:fldCharType="end"/>
            </w:r>
          </w:hyperlink>
        </w:p>
        <w:p w14:paraId="389AAA97" w14:textId="0E2C205B" w:rsidR="00866DDA" w:rsidRDefault="00CE1FC4">
          <w:pPr>
            <w:pStyle w:val="TOC1"/>
            <w:tabs>
              <w:tab w:val="left" w:pos="660"/>
              <w:tab w:val="right" w:leader="dot" w:pos="9019"/>
            </w:tabs>
            <w:rPr>
              <w:rFonts w:asciiTheme="minorHAnsi" w:eastAsiaTheme="minorEastAsia" w:hAnsiTheme="minorHAnsi" w:cstheme="minorBidi"/>
              <w:noProof/>
              <w:sz w:val="22"/>
              <w:szCs w:val="22"/>
            </w:rPr>
          </w:pPr>
          <w:hyperlink w:anchor="_Toc122595443" w:history="1">
            <w:r w:rsidR="00866DDA" w:rsidRPr="00CD5068">
              <w:rPr>
                <w:rStyle w:val="Hyperlink"/>
                <w:noProof/>
              </w:rPr>
              <w:t>15.</w:t>
            </w:r>
            <w:r w:rsidR="00866DDA">
              <w:rPr>
                <w:rFonts w:asciiTheme="minorHAnsi" w:eastAsiaTheme="minorEastAsia" w:hAnsiTheme="minorHAnsi" w:cstheme="minorBidi"/>
                <w:noProof/>
                <w:sz w:val="22"/>
                <w:szCs w:val="22"/>
              </w:rPr>
              <w:tab/>
            </w:r>
            <w:r w:rsidR="00866DDA" w:rsidRPr="00CD5068">
              <w:rPr>
                <w:rStyle w:val="Hyperlink"/>
                <w:noProof/>
              </w:rPr>
              <w:t>QUALITY</w:t>
            </w:r>
            <w:r w:rsidR="00866DDA">
              <w:rPr>
                <w:noProof/>
                <w:webHidden/>
              </w:rPr>
              <w:tab/>
            </w:r>
            <w:r w:rsidR="00866DDA">
              <w:rPr>
                <w:noProof/>
                <w:webHidden/>
              </w:rPr>
              <w:fldChar w:fldCharType="begin"/>
            </w:r>
            <w:r w:rsidR="00866DDA">
              <w:rPr>
                <w:noProof/>
                <w:webHidden/>
              </w:rPr>
              <w:instrText xml:space="preserve"> PAGEREF _Toc122595443 \h </w:instrText>
            </w:r>
            <w:r w:rsidR="00866DDA">
              <w:rPr>
                <w:noProof/>
                <w:webHidden/>
              </w:rPr>
            </w:r>
            <w:r w:rsidR="00866DDA">
              <w:rPr>
                <w:noProof/>
                <w:webHidden/>
              </w:rPr>
              <w:fldChar w:fldCharType="separate"/>
            </w:r>
            <w:r w:rsidR="00866DDA">
              <w:rPr>
                <w:noProof/>
                <w:webHidden/>
              </w:rPr>
              <w:t>7</w:t>
            </w:r>
            <w:r w:rsidR="00866DDA">
              <w:rPr>
                <w:noProof/>
                <w:webHidden/>
              </w:rPr>
              <w:fldChar w:fldCharType="end"/>
            </w:r>
          </w:hyperlink>
        </w:p>
        <w:p w14:paraId="208F3308" w14:textId="6E3EAC4E" w:rsidR="00866DDA" w:rsidRDefault="00CE1FC4">
          <w:pPr>
            <w:pStyle w:val="TOC1"/>
            <w:tabs>
              <w:tab w:val="left" w:pos="660"/>
              <w:tab w:val="right" w:leader="dot" w:pos="9019"/>
            </w:tabs>
            <w:rPr>
              <w:rFonts w:asciiTheme="minorHAnsi" w:eastAsiaTheme="minorEastAsia" w:hAnsiTheme="minorHAnsi" w:cstheme="minorBidi"/>
              <w:noProof/>
              <w:sz w:val="22"/>
              <w:szCs w:val="22"/>
            </w:rPr>
          </w:pPr>
          <w:hyperlink w:anchor="_Toc122595444" w:history="1">
            <w:r w:rsidR="00866DDA" w:rsidRPr="00CD5068">
              <w:rPr>
                <w:rStyle w:val="Hyperlink"/>
                <w:noProof/>
              </w:rPr>
              <w:t>16.</w:t>
            </w:r>
            <w:r w:rsidR="00866DDA">
              <w:rPr>
                <w:rFonts w:asciiTheme="minorHAnsi" w:eastAsiaTheme="minorEastAsia" w:hAnsiTheme="minorHAnsi" w:cstheme="minorBidi"/>
                <w:noProof/>
                <w:sz w:val="22"/>
                <w:szCs w:val="22"/>
              </w:rPr>
              <w:tab/>
            </w:r>
            <w:r w:rsidR="00866DDA" w:rsidRPr="00CD5068">
              <w:rPr>
                <w:rStyle w:val="Hyperlink"/>
                <w:noProof/>
              </w:rPr>
              <w:t>PRICE</w:t>
            </w:r>
            <w:r w:rsidR="00866DDA">
              <w:rPr>
                <w:noProof/>
                <w:webHidden/>
              </w:rPr>
              <w:tab/>
            </w:r>
            <w:r w:rsidR="00866DDA">
              <w:rPr>
                <w:noProof/>
                <w:webHidden/>
              </w:rPr>
              <w:fldChar w:fldCharType="begin"/>
            </w:r>
            <w:r w:rsidR="00866DDA">
              <w:rPr>
                <w:noProof/>
                <w:webHidden/>
              </w:rPr>
              <w:instrText xml:space="preserve"> PAGEREF _Toc122595444 \h </w:instrText>
            </w:r>
            <w:r w:rsidR="00866DDA">
              <w:rPr>
                <w:noProof/>
                <w:webHidden/>
              </w:rPr>
            </w:r>
            <w:r w:rsidR="00866DDA">
              <w:rPr>
                <w:noProof/>
                <w:webHidden/>
              </w:rPr>
              <w:fldChar w:fldCharType="separate"/>
            </w:r>
            <w:r w:rsidR="00866DDA">
              <w:rPr>
                <w:noProof/>
                <w:webHidden/>
              </w:rPr>
              <w:t>7</w:t>
            </w:r>
            <w:r w:rsidR="00866DDA">
              <w:rPr>
                <w:noProof/>
                <w:webHidden/>
              </w:rPr>
              <w:fldChar w:fldCharType="end"/>
            </w:r>
          </w:hyperlink>
        </w:p>
        <w:p w14:paraId="30A57B05" w14:textId="2A32C652" w:rsidR="00866DDA" w:rsidRDefault="00CE1FC4">
          <w:pPr>
            <w:pStyle w:val="TOC1"/>
            <w:tabs>
              <w:tab w:val="left" w:pos="660"/>
              <w:tab w:val="right" w:leader="dot" w:pos="9019"/>
            </w:tabs>
            <w:rPr>
              <w:rFonts w:asciiTheme="minorHAnsi" w:eastAsiaTheme="minorEastAsia" w:hAnsiTheme="minorHAnsi" w:cstheme="minorBidi"/>
              <w:noProof/>
              <w:sz w:val="22"/>
              <w:szCs w:val="22"/>
            </w:rPr>
          </w:pPr>
          <w:hyperlink w:anchor="_Toc122595445" w:history="1">
            <w:r w:rsidR="00866DDA" w:rsidRPr="00CD5068">
              <w:rPr>
                <w:rStyle w:val="Hyperlink"/>
                <w:noProof/>
              </w:rPr>
              <w:t>17.</w:t>
            </w:r>
            <w:r w:rsidR="00866DDA">
              <w:rPr>
                <w:rFonts w:asciiTheme="minorHAnsi" w:eastAsiaTheme="minorEastAsia" w:hAnsiTheme="minorHAnsi" w:cstheme="minorBidi"/>
                <w:noProof/>
                <w:sz w:val="22"/>
                <w:szCs w:val="22"/>
              </w:rPr>
              <w:tab/>
            </w:r>
            <w:r w:rsidR="00866DDA" w:rsidRPr="00CD5068">
              <w:rPr>
                <w:rStyle w:val="Hyperlink"/>
                <w:noProof/>
              </w:rPr>
              <w:t>STAFF AND CUSTOMER SERVICE</w:t>
            </w:r>
            <w:r w:rsidR="00866DDA">
              <w:rPr>
                <w:noProof/>
                <w:webHidden/>
              </w:rPr>
              <w:tab/>
            </w:r>
            <w:r w:rsidR="00866DDA">
              <w:rPr>
                <w:noProof/>
                <w:webHidden/>
              </w:rPr>
              <w:fldChar w:fldCharType="begin"/>
            </w:r>
            <w:r w:rsidR="00866DDA">
              <w:rPr>
                <w:noProof/>
                <w:webHidden/>
              </w:rPr>
              <w:instrText xml:space="preserve"> PAGEREF _Toc122595445 \h </w:instrText>
            </w:r>
            <w:r w:rsidR="00866DDA">
              <w:rPr>
                <w:noProof/>
                <w:webHidden/>
              </w:rPr>
            </w:r>
            <w:r w:rsidR="00866DDA">
              <w:rPr>
                <w:noProof/>
                <w:webHidden/>
              </w:rPr>
              <w:fldChar w:fldCharType="separate"/>
            </w:r>
            <w:r w:rsidR="00866DDA">
              <w:rPr>
                <w:noProof/>
                <w:webHidden/>
              </w:rPr>
              <w:t>8</w:t>
            </w:r>
            <w:r w:rsidR="00866DDA">
              <w:rPr>
                <w:noProof/>
                <w:webHidden/>
              </w:rPr>
              <w:fldChar w:fldCharType="end"/>
            </w:r>
          </w:hyperlink>
        </w:p>
        <w:p w14:paraId="576D42BC" w14:textId="5CCF69B0" w:rsidR="00866DDA" w:rsidRDefault="00CE1FC4">
          <w:pPr>
            <w:pStyle w:val="TOC1"/>
            <w:tabs>
              <w:tab w:val="left" w:pos="660"/>
              <w:tab w:val="right" w:leader="dot" w:pos="9019"/>
            </w:tabs>
            <w:rPr>
              <w:rFonts w:asciiTheme="minorHAnsi" w:eastAsiaTheme="minorEastAsia" w:hAnsiTheme="minorHAnsi" w:cstheme="minorBidi"/>
              <w:noProof/>
              <w:sz w:val="22"/>
              <w:szCs w:val="22"/>
            </w:rPr>
          </w:pPr>
          <w:hyperlink w:anchor="_Toc122595446" w:history="1">
            <w:r w:rsidR="00866DDA" w:rsidRPr="00CD5068">
              <w:rPr>
                <w:rStyle w:val="Hyperlink"/>
                <w:noProof/>
              </w:rPr>
              <w:t>18.</w:t>
            </w:r>
            <w:r w:rsidR="00866DDA">
              <w:rPr>
                <w:rFonts w:asciiTheme="minorHAnsi" w:eastAsiaTheme="minorEastAsia" w:hAnsiTheme="minorHAnsi" w:cstheme="minorBidi"/>
                <w:noProof/>
                <w:sz w:val="22"/>
                <w:szCs w:val="22"/>
              </w:rPr>
              <w:tab/>
            </w:r>
            <w:r w:rsidR="00866DDA" w:rsidRPr="00CD5068">
              <w:rPr>
                <w:rStyle w:val="Hyperlink"/>
                <w:noProof/>
              </w:rPr>
              <w:t>SERVICE LEVELS AND PERFORMANCE</w:t>
            </w:r>
            <w:r w:rsidR="00866DDA">
              <w:rPr>
                <w:noProof/>
                <w:webHidden/>
              </w:rPr>
              <w:tab/>
            </w:r>
            <w:r w:rsidR="00866DDA">
              <w:rPr>
                <w:noProof/>
                <w:webHidden/>
              </w:rPr>
              <w:fldChar w:fldCharType="begin"/>
            </w:r>
            <w:r w:rsidR="00866DDA">
              <w:rPr>
                <w:noProof/>
                <w:webHidden/>
              </w:rPr>
              <w:instrText xml:space="preserve"> PAGEREF _Toc122595446 \h </w:instrText>
            </w:r>
            <w:r w:rsidR="00866DDA">
              <w:rPr>
                <w:noProof/>
                <w:webHidden/>
              </w:rPr>
            </w:r>
            <w:r w:rsidR="00866DDA">
              <w:rPr>
                <w:noProof/>
                <w:webHidden/>
              </w:rPr>
              <w:fldChar w:fldCharType="separate"/>
            </w:r>
            <w:r w:rsidR="00866DDA">
              <w:rPr>
                <w:noProof/>
                <w:webHidden/>
              </w:rPr>
              <w:t>8</w:t>
            </w:r>
            <w:r w:rsidR="00866DDA">
              <w:rPr>
                <w:noProof/>
                <w:webHidden/>
              </w:rPr>
              <w:fldChar w:fldCharType="end"/>
            </w:r>
          </w:hyperlink>
        </w:p>
        <w:p w14:paraId="15A610EC" w14:textId="000E9899" w:rsidR="00866DDA" w:rsidRDefault="00CE1FC4">
          <w:pPr>
            <w:pStyle w:val="TOC1"/>
            <w:tabs>
              <w:tab w:val="left" w:pos="660"/>
              <w:tab w:val="right" w:leader="dot" w:pos="9019"/>
            </w:tabs>
            <w:rPr>
              <w:rFonts w:asciiTheme="minorHAnsi" w:eastAsiaTheme="minorEastAsia" w:hAnsiTheme="minorHAnsi" w:cstheme="minorBidi"/>
              <w:noProof/>
              <w:sz w:val="22"/>
              <w:szCs w:val="22"/>
            </w:rPr>
          </w:pPr>
          <w:hyperlink w:anchor="_Toc122595447" w:history="1">
            <w:r w:rsidR="00866DDA" w:rsidRPr="00CD5068">
              <w:rPr>
                <w:rStyle w:val="Hyperlink"/>
                <w:noProof/>
              </w:rPr>
              <w:t>19.</w:t>
            </w:r>
            <w:r w:rsidR="00866DDA">
              <w:rPr>
                <w:rFonts w:asciiTheme="minorHAnsi" w:eastAsiaTheme="minorEastAsia" w:hAnsiTheme="minorHAnsi" w:cstheme="minorBidi"/>
                <w:noProof/>
                <w:sz w:val="22"/>
                <w:szCs w:val="22"/>
              </w:rPr>
              <w:tab/>
            </w:r>
            <w:r w:rsidR="00866DDA" w:rsidRPr="00CD5068">
              <w:rPr>
                <w:rStyle w:val="Hyperlink"/>
                <w:noProof/>
              </w:rPr>
              <w:t>SECURITY AND CONFIDENTIALITY REQUIREMENTS</w:t>
            </w:r>
            <w:r w:rsidR="00866DDA">
              <w:rPr>
                <w:noProof/>
                <w:webHidden/>
              </w:rPr>
              <w:tab/>
            </w:r>
            <w:r w:rsidR="00866DDA">
              <w:rPr>
                <w:noProof/>
                <w:webHidden/>
              </w:rPr>
              <w:fldChar w:fldCharType="begin"/>
            </w:r>
            <w:r w:rsidR="00866DDA">
              <w:rPr>
                <w:noProof/>
                <w:webHidden/>
              </w:rPr>
              <w:instrText xml:space="preserve"> PAGEREF _Toc122595447 \h </w:instrText>
            </w:r>
            <w:r w:rsidR="00866DDA">
              <w:rPr>
                <w:noProof/>
                <w:webHidden/>
              </w:rPr>
            </w:r>
            <w:r w:rsidR="00866DDA">
              <w:rPr>
                <w:noProof/>
                <w:webHidden/>
              </w:rPr>
              <w:fldChar w:fldCharType="separate"/>
            </w:r>
            <w:r w:rsidR="00866DDA">
              <w:rPr>
                <w:noProof/>
                <w:webHidden/>
              </w:rPr>
              <w:t>10</w:t>
            </w:r>
            <w:r w:rsidR="00866DDA">
              <w:rPr>
                <w:noProof/>
                <w:webHidden/>
              </w:rPr>
              <w:fldChar w:fldCharType="end"/>
            </w:r>
          </w:hyperlink>
        </w:p>
        <w:p w14:paraId="1EE3F36C" w14:textId="42CC6322" w:rsidR="00866DDA" w:rsidRDefault="00CE1FC4">
          <w:pPr>
            <w:pStyle w:val="TOC1"/>
            <w:tabs>
              <w:tab w:val="left" w:pos="660"/>
              <w:tab w:val="right" w:leader="dot" w:pos="9019"/>
            </w:tabs>
            <w:rPr>
              <w:rFonts w:asciiTheme="minorHAnsi" w:eastAsiaTheme="minorEastAsia" w:hAnsiTheme="minorHAnsi" w:cstheme="minorBidi"/>
              <w:noProof/>
              <w:sz w:val="22"/>
              <w:szCs w:val="22"/>
            </w:rPr>
          </w:pPr>
          <w:hyperlink w:anchor="_Toc122595448" w:history="1">
            <w:r w:rsidR="00866DDA" w:rsidRPr="00CD5068">
              <w:rPr>
                <w:rStyle w:val="Hyperlink"/>
                <w:noProof/>
              </w:rPr>
              <w:t>20.</w:t>
            </w:r>
            <w:r w:rsidR="00866DDA">
              <w:rPr>
                <w:rFonts w:asciiTheme="minorHAnsi" w:eastAsiaTheme="minorEastAsia" w:hAnsiTheme="minorHAnsi" w:cstheme="minorBidi"/>
                <w:noProof/>
                <w:sz w:val="22"/>
                <w:szCs w:val="22"/>
              </w:rPr>
              <w:tab/>
            </w:r>
            <w:r w:rsidR="00866DDA" w:rsidRPr="00CD5068">
              <w:rPr>
                <w:rStyle w:val="Hyperlink"/>
                <w:noProof/>
              </w:rPr>
              <w:t>PAYMENT AND INVOICING</w:t>
            </w:r>
            <w:r w:rsidR="00866DDA">
              <w:rPr>
                <w:noProof/>
                <w:webHidden/>
              </w:rPr>
              <w:tab/>
            </w:r>
            <w:r w:rsidR="00866DDA">
              <w:rPr>
                <w:noProof/>
                <w:webHidden/>
              </w:rPr>
              <w:fldChar w:fldCharType="begin"/>
            </w:r>
            <w:r w:rsidR="00866DDA">
              <w:rPr>
                <w:noProof/>
                <w:webHidden/>
              </w:rPr>
              <w:instrText xml:space="preserve"> PAGEREF _Toc122595448 \h </w:instrText>
            </w:r>
            <w:r w:rsidR="00866DDA">
              <w:rPr>
                <w:noProof/>
                <w:webHidden/>
              </w:rPr>
            </w:r>
            <w:r w:rsidR="00866DDA">
              <w:rPr>
                <w:noProof/>
                <w:webHidden/>
              </w:rPr>
              <w:fldChar w:fldCharType="separate"/>
            </w:r>
            <w:r w:rsidR="00866DDA">
              <w:rPr>
                <w:noProof/>
                <w:webHidden/>
              </w:rPr>
              <w:t>10</w:t>
            </w:r>
            <w:r w:rsidR="00866DDA">
              <w:rPr>
                <w:noProof/>
                <w:webHidden/>
              </w:rPr>
              <w:fldChar w:fldCharType="end"/>
            </w:r>
          </w:hyperlink>
        </w:p>
        <w:p w14:paraId="29FE26DD" w14:textId="2D487AA6" w:rsidR="00866DDA" w:rsidRDefault="00CE1FC4">
          <w:pPr>
            <w:pStyle w:val="TOC1"/>
            <w:tabs>
              <w:tab w:val="left" w:pos="660"/>
              <w:tab w:val="right" w:leader="dot" w:pos="9019"/>
            </w:tabs>
            <w:rPr>
              <w:rFonts w:asciiTheme="minorHAnsi" w:eastAsiaTheme="minorEastAsia" w:hAnsiTheme="minorHAnsi" w:cstheme="minorBidi"/>
              <w:noProof/>
              <w:sz w:val="22"/>
              <w:szCs w:val="22"/>
            </w:rPr>
          </w:pPr>
          <w:hyperlink w:anchor="_Toc122595449" w:history="1">
            <w:r w:rsidR="00866DDA" w:rsidRPr="00CD5068">
              <w:rPr>
                <w:rStyle w:val="Hyperlink"/>
                <w:noProof/>
              </w:rPr>
              <w:t>21.</w:t>
            </w:r>
            <w:r w:rsidR="00866DDA">
              <w:rPr>
                <w:rFonts w:asciiTheme="minorHAnsi" w:eastAsiaTheme="minorEastAsia" w:hAnsiTheme="minorHAnsi" w:cstheme="minorBidi"/>
                <w:noProof/>
                <w:sz w:val="22"/>
                <w:szCs w:val="22"/>
              </w:rPr>
              <w:tab/>
            </w:r>
            <w:r w:rsidR="00866DDA" w:rsidRPr="00CD5068">
              <w:rPr>
                <w:rStyle w:val="Hyperlink"/>
                <w:noProof/>
              </w:rPr>
              <w:t>LOCATION</w:t>
            </w:r>
            <w:r w:rsidR="00866DDA">
              <w:rPr>
                <w:noProof/>
                <w:webHidden/>
              </w:rPr>
              <w:tab/>
            </w:r>
            <w:r w:rsidR="00866DDA">
              <w:rPr>
                <w:noProof/>
                <w:webHidden/>
              </w:rPr>
              <w:fldChar w:fldCharType="begin"/>
            </w:r>
            <w:r w:rsidR="00866DDA">
              <w:rPr>
                <w:noProof/>
                <w:webHidden/>
              </w:rPr>
              <w:instrText xml:space="preserve"> PAGEREF _Toc122595449 \h </w:instrText>
            </w:r>
            <w:r w:rsidR="00866DDA">
              <w:rPr>
                <w:noProof/>
                <w:webHidden/>
              </w:rPr>
            </w:r>
            <w:r w:rsidR="00866DDA">
              <w:rPr>
                <w:noProof/>
                <w:webHidden/>
              </w:rPr>
              <w:fldChar w:fldCharType="separate"/>
            </w:r>
            <w:r w:rsidR="00866DDA">
              <w:rPr>
                <w:noProof/>
                <w:webHidden/>
              </w:rPr>
              <w:t>10</w:t>
            </w:r>
            <w:r w:rsidR="00866DDA">
              <w:rPr>
                <w:noProof/>
                <w:webHidden/>
              </w:rPr>
              <w:fldChar w:fldCharType="end"/>
            </w:r>
          </w:hyperlink>
        </w:p>
        <w:p w14:paraId="483863E0" w14:textId="1625C1B5" w:rsidR="00502A16" w:rsidRPr="00356369" w:rsidRDefault="6EA6AFF2" w:rsidP="00356369">
          <w:pPr>
            <w:pStyle w:val="TOC2"/>
            <w:tabs>
              <w:tab w:val="left" w:pos="720"/>
              <w:tab w:val="right" w:leader="dot" w:pos="9015"/>
            </w:tabs>
            <w:ind w:left="0"/>
            <w:rPr>
              <w:color w:val="0000FF" w:themeColor="hyperlink"/>
              <w:u w:val="single"/>
            </w:rPr>
          </w:pPr>
          <w:r>
            <w:fldChar w:fldCharType="end"/>
          </w:r>
        </w:p>
      </w:sdtContent>
    </w:sdt>
    <w:bookmarkStart w:id="3" w:name="_yce6e67eaolj" w:displacedByCustomXml="prev"/>
    <w:bookmarkEnd w:id="3" w:displacedByCustomXml="prev"/>
    <w:p w14:paraId="483863E1" w14:textId="77777777" w:rsidR="00502A16" w:rsidRDefault="003C6586">
      <w:pPr>
        <w:pStyle w:val="Heading1"/>
        <w:numPr>
          <w:ilvl w:val="0"/>
          <w:numId w:val="26"/>
        </w:numPr>
      </w:pPr>
      <w:bookmarkStart w:id="4" w:name="_Toc1690580060"/>
      <w:bookmarkStart w:id="5" w:name="_Toc122595429"/>
      <w:r>
        <w:lastRenderedPageBreak/>
        <w:t>PURPOSE</w:t>
      </w:r>
      <w:bookmarkEnd w:id="4"/>
      <w:bookmarkEnd w:id="5"/>
    </w:p>
    <w:p w14:paraId="483863E2" w14:textId="30DBF350" w:rsidR="00502A16" w:rsidRPr="00B0134D" w:rsidRDefault="1AA228B5" w:rsidP="003D1C3F">
      <w:pPr>
        <w:pStyle w:val="ListParagraph"/>
        <w:numPr>
          <w:ilvl w:val="1"/>
          <w:numId w:val="29"/>
        </w:numPr>
        <w:spacing w:after="120" w:line="276" w:lineRule="auto"/>
        <w:ind w:left="709" w:hanging="709"/>
      </w:pPr>
      <w:r w:rsidRPr="00B0134D">
        <w:t xml:space="preserve">This specification is for the purchase of home working equipment to be used by </w:t>
      </w:r>
      <w:r w:rsidR="46DF4574" w:rsidRPr="00B0134D">
        <w:t xml:space="preserve">the </w:t>
      </w:r>
      <w:r w:rsidRPr="00B0134D">
        <w:t>D</w:t>
      </w:r>
      <w:r w:rsidR="46DF4574" w:rsidRPr="00B0134D">
        <w:t xml:space="preserve">epartment for </w:t>
      </w:r>
      <w:r w:rsidRPr="00B0134D">
        <w:t>L</w:t>
      </w:r>
      <w:r w:rsidR="46DF4574" w:rsidRPr="00B0134D">
        <w:t xml:space="preserve">evelling </w:t>
      </w:r>
      <w:r w:rsidRPr="00B0134D">
        <w:t>U</w:t>
      </w:r>
      <w:r w:rsidR="46DF4574" w:rsidRPr="00B0134D">
        <w:t xml:space="preserve">p, </w:t>
      </w:r>
      <w:r w:rsidRPr="00B0134D">
        <w:t>H</w:t>
      </w:r>
      <w:r w:rsidR="46DF4574" w:rsidRPr="00B0134D">
        <w:t xml:space="preserve">ousing and </w:t>
      </w:r>
      <w:r w:rsidRPr="00B0134D">
        <w:t>C</w:t>
      </w:r>
      <w:r w:rsidR="46DF4574" w:rsidRPr="00B0134D">
        <w:t>ommunities</w:t>
      </w:r>
      <w:r w:rsidR="6914FD01" w:rsidRPr="00B0134D">
        <w:t xml:space="preserve"> (DLUHC)</w:t>
      </w:r>
      <w:r w:rsidRPr="00B0134D">
        <w:t xml:space="preserve"> employees at their home locations</w:t>
      </w:r>
      <w:r w:rsidR="0C635800" w:rsidRPr="00B0134D">
        <w:t>. This requirement is for chairs and desks for staff working from home, in order that the Department can fulfil its obligations in terms of duty of care to its staff and their wellbeing</w:t>
      </w:r>
      <w:r w:rsidR="70E74AD8" w:rsidRPr="00B0134D">
        <w:t>.</w:t>
      </w:r>
    </w:p>
    <w:p w14:paraId="483863E3" w14:textId="77777777" w:rsidR="00502A16" w:rsidRDefault="003C6586">
      <w:pPr>
        <w:pStyle w:val="Heading1"/>
        <w:numPr>
          <w:ilvl w:val="0"/>
          <w:numId w:val="26"/>
        </w:numPr>
      </w:pPr>
      <w:bookmarkStart w:id="6" w:name="_Toc1332390328"/>
      <w:bookmarkStart w:id="7" w:name="_Toc122595430"/>
      <w:r>
        <w:t>BACKGROUND TO THE CONTRACTING AUTHORITY</w:t>
      </w:r>
      <w:bookmarkEnd w:id="6"/>
      <w:bookmarkEnd w:id="7"/>
    </w:p>
    <w:p w14:paraId="483863E4" w14:textId="2A00B836" w:rsidR="00502A16" w:rsidRPr="00B0134D" w:rsidRDefault="00550612" w:rsidP="000F0897">
      <w:pPr>
        <w:numPr>
          <w:ilvl w:val="1"/>
          <w:numId w:val="26"/>
        </w:numPr>
        <w:pBdr>
          <w:top w:val="nil"/>
          <w:left w:val="nil"/>
          <w:bottom w:val="nil"/>
          <w:right w:val="nil"/>
          <w:between w:val="nil"/>
        </w:pBdr>
        <w:spacing w:after="120"/>
        <w:ind w:left="709" w:hanging="709"/>
      </w:pPr>
      <w:r>
        <w:t>The Department has adopted a hybrid working model for staff, which involve</w:t>
      </w:r>
      <w:r w:rsidR="00537A3B">
        <w:t>s</w:t>
      </w:r>
      <w:r>
        <w:t xml:space="preserve"> a flexible approach to working at home and in the office. </w:t>
      </w:r>
      <w:r w:rsidR="00365194">
        <w:t>Staff could be working for up to 3 days per week at home.</w:t>
      </w:r>
      <w:r>
        <w:t xml:space="preserve"> As a result of this, the department will continue to provide home working equipment to those working at home.</w:t>
      </w:r>
    </w:p>
    <w:p w14:paraId="483863E5" w14:textId="77777777" w:rsidR="00502A16" w:rsidRDefault="003C6586">
      <w:pPr>
        <w:pStyle w:val="Heading1"/>
        <w:numPr>
          <w:ilvl w:val="0"/>
          <w:numId w:val="26"/>
        </w:numPr>
      </w:pPr>
      <w:bookmarkStart w:id="8" w:name="_Toc1754188556"/>
      <w:bookmarkStart w:id="9" w:name="_Toc122595431"/>
      <w:r>
        <w:t>BACKGROUND TO REQUIREMENT / OVERVIEW OF REQUIREMENT</w:t>
      </w:r>
      <w:bookmarkEnd w:id="8"/>
      <w:bookmarkEnd w:id="9"/>
    </w:p>
    <w:p w14:paraId="29F5CC9E" w14:textId="52D68991" w:rsidR="003161CC" w:rsidRPr="003161CC" w:rsidRDefault="00DF4BFF" w:rsidP="3231CAAD">
      <w:pPr>
        <w:numPr>
          <w:ilvl w:val="1"/>
          <w:numId w:val="26"/>
        </w:numPr>
        <w:spacing w:after="120"/>
      </w:pPr>
      <w:r>
        <w:t xml:space="preserve">The Department has adopted a hybrid working model for staff, which will involve a flexible approach to working at home and in the office. Staff could be working for up to 3 days per week at home. As a result of this, the department will continue to provide home working equipment to </w:t>
      </w:r>
      <w:r w:rsidR="003A6746">
        <w:t>its employees</w:t>
      </w:r>
      <w:r w:rsidR="003161CC">
        <w:t>.</w:t>
      </w:r>
    </w:p>
    <w:p w14:paraId="37E4E28D" w14:textId="2A646C8A" w:rsidR="00C43E4A" w:rsidRPr="00F62E06" w:rsidRDefault="4E796CC0" w:rsidP="3231CAAD">
      <w:pPr>
        <w:numPr>
          <w:ilvl w:val="1"/>
          <w:numId w:val="26"/>
        </w:numPr>
        <w:spacing w:after="120"/>
        <w:rPr>
          <w:rStyle w:val="Hyperlink"/>
          <w:color w:val="auto"/>
          <w:u w:val="none"/>
        </w:rPr>
      </w:pPr>
      <w:r w:rsidRPr="3231CAAD">
        <w:rPr>
          <w:rStyle w:val="Hyperlink"/>
          <w:color w:val="auto"/>
          <w:u w:val="none"/>
        </w:rPr>
        <w:t xml:space="preserve">The Department aims to secure and maximise additional tangible social value benefits in accordance with </w:t>
      </w:r>
      <w:hyperlink r:id="rId12">
        <w:r w:rsidRPr="3231CAAD">
          <w:rPr>
            <w:rStyle w:val="Hyperlink"/>
            <w:color w:val="auto"/>
            <w:u w:val="none"/>
          </w:rPr>
          <w:t>The Social Value Model</w:t>
        </w:r>
      </w:hyperlink>
      <w:r w:rsidRPr="3231CAAD">
        <w:rPr>
          <w:rStyle w:val="Hyperlink"/>
          <w:color w:val="auto"/>
          <w:u w:val="none"/>
        </w:rPr>
        <w:t xml:space="preserve">. </w:t>
      </w:r>
    </w:p>
    <w:p w14:paraId="0034F5E4" w14:textId="21E6129F" w:rsidR="003161CC" w:rsidRPr="003161CC" w:rsidRDefault="003161CC" w:rsidP="3231CAAD">
      <w:pPr>
        <w:spacing w:after="120"/>
        <w:ind w:left="0"/>
      </w:pPr>
    </w:p>
    <w:p w14:paraId="3EA27E72" w14:textId="77777777" w:rsidR="003161CC" w:rsidRDefault="003C6586" w:rsidP="003161CC">
      <w:pPr>
        <w:pStyle w:val="Heading1"/>
        <w:numPr>
          <w:ilvl w:val="0"/>
          <w:numId w:val="26"/>
        </w:numPr>
      </w:pPr>
      <w:bookmarkStart w:id="10" w:name="_Toc122595432"/>
      <w:bookmarkStart w:id="11" w:name="_Toc754642974"/>
      <w:r>
        <w:t>DEFINITIONS</w:t>
      </w:r>
      <w:bookmarkEnd w:id="10"/>
      <w:r>
        <w:t xml:space="preserve"> </w:t>
      </w:r>
      <w:bookmarkEnd w:id="11"/>
    </w:p>
    <w:tbl>
      <w:tblPr>
        <w:tblStyle w:val="TableGrid"/>
        <w:tblW w:w="0" w:type="auto"/>
        <w:tblInd w:w="720" w:type="dxa"/>
        <w:tblLook w:val="04A0" w:firstRow="1" w:lastRow="0" w:firstColumn="1" w:lastColumn="0" w:noHBand="0" w:noVBand="1"/>
      </w:tblPr>
      <w:tblGrid>
        <w:gridCol w:w="1827"/>
        <w:gridCol w:w="6472"/>
      </w:tblGrid>
      <w:tr w:rsidR="003161CC" w:rsidRPr="003161CC" w14:paraId="216F0172" w14:textId="77777777" w:rsidTr="3231CAAD">
        <w:tc>
          <w:tcPr>
            <w:tcW w:w="1827" w:type="dxa"/>
          </w:tcPr>
          <w:p w14:paraId="7AD9BDCB" w14:textId="3D336F25" w:rsidR="003161CC" w:rsidRPr="003161CC" w:rsidRDefault="002D7E58" w:rsidP="3231CAAD">
            <w:pPr>
              <w:rPr>
                <w:rFonts w:ascii="Arial" w:hAnsi="Arial" w:cs="Arial"/>
                <w:sz w:val="24"/>
                <w:szCs w:val="24"/>
              </w:rPr>
            </w:pPr>
            <w:r w:rsidRPr="3231CAAD">
              <w:rPr>
                <w:rFonts w:ascii="Arial" w:hAnsi="Arial" w:cs="Arial"/>
                <w:sz w:val="24"/>
                <w:szCs w:val="24"/>
              </w:rPr>
              <w:t>DLUHC</w:t>
            </w:r>
          </w:p>
        </w:tc>
        <w:tc>
          <w:tcPr>
            <w:tcW w:w="6472" w:type="dxa"/>
          </w:tcPr>
          <w:p w14:paraId="0E53018C" w14:textId="0C160F9A" w:rsidR="003161CC" w:rsidRPr="003161CC" w:rsidRDefault="00537A3B" w:rsidP="3231CAAD">
            <w:pPr>
              <w:rPr>
                <w:rFonts w:ascii="Arial" w:hAnsi="Arial" w:cs="Arial"/>
                <w:sz w:val="24"/>
                <w:szCs w:val="24"/>
              </w:rPr>
            </w:pPr>
            <w:r w:rsidRPr="3231CAAD">
              <w:rPr>
                <w:rFonts w:ascii="Arial" w:hAnsi="Arial" w:cs="Arial"/>
                <w:sz w:val="24"/>
                <w:szCs w:val="24"/>
              </w:rPr>
              <w:t>M</w:t>
            </w:r>
            <w:r w:rsidR="003161CC" w:rsidRPr="3231CAAD">
              <w:rPr>
                <w:rFonts w:ascii="Arial" w:hAnsi="Arial" w:cs="Arial"/>
                <w:sz w:val="24"/>
                <w:szCs w:val="24"/>
              </w:rPr>
              <w:t>eans</w:t>
            </w:r>
            <w:r w:rsidRPr="3231CAAD">
              <w:rPr>
                <w:rFonts w:ascii="Arial" w:hAnsi="Arial" w:cs="Arial"/>
                <w:sz w:val="24"/>
                <w:szCs w:val="24"/>
              </w:rPr>
              <w:t xml:space="preserve"> t</w:t>
            </w:r>
            <w:r w:rsidR="002D7E58" w:rsidRPr="3231CAAD">
              <w:rPr>
                <w:rFonts w:ascii="Arial" w:hAnsi="Arial" w:cs="Arial"/>
                <w:sz w:val="24"/>
                <w:szCs w:val="24"/>
              </w:rPr>
              <w:t>he Department for Levelling Up, Housing and Communities</w:t>
            </w:r>
          </w:p>
        </w:tc>
      </w:tr>
    </w:tbl>
    <w:p w14:paraId="08C70B03" w14:textId="77777777" w:rsidR="00537A3B" w:rsidRDefault="00537A3B" w:rsidP="00537A3B">
      <w:pPr>
        <w:pStyle w:val="Heading1"/>
      </w:pPr>
    </w:p>
    <w:p w14:paraId="483863F2" w14:textId="52184976" w:rsidR="00502A16" w:rsidRDefault="003C6586" w:rsidP="003161CC">
      <w:pPr>
        <w:pStyle w:val="Heading1"/>
        <w:numPr>
          <w:ilvl w:val="0"/>
          <w:numId w:val="26"/>
        </w:numPr>
      </w:pPr>
      <w:bookmarkStart w:id="12" w:name="_Toc122595433"/>
      <w:bookmarkStart w:id="13" w:name="_Toc1098892171"/>
      <w:r>
        <w:t>SCOPE OF REQUIREMENT</w:t>
      </w:r>
      <w:bookmarkEnd w:id="12"/>
      <w:r>
        <w:t xml:space="preserve"> </w:t>
      </w:r>
      <w:bookmarkEnd w:id="13"/>
    </w:p>
    <w:p w14:paraId="387C7910" w14:textId="1A7C8522" w:rsidR="003161CC" w:rsidRDefault="00537A3B" w:rsidP="3231CAAD">
      <w:pPr>
        <w:numPr>
          <w:ilvl w:val="1"/>
          <w:numId w:val="26"/>
        </w:numPr>
        <w:spacing w:after="120"/>
      </w:pPr>
      <w:r>
        <w:t xml:space="preserve">The requirement includes the supply, assembly and delivery of ergonomic chairs and desks to staff across England, Wales, </w:t>
      </w:r>
      <w:proofErr w:type="gramStart"/>
      <w:r>
        <w:t>Scotland</w:t>
      </w:r>
      <w:proofErr w:type="gramEnd"/>
      <w:r>
        <w:t xml:space="preserve"> and Northern Ireland on an ad hoc basis.</w:t>
      </w:r>
    </w:p>
    <w:p w14:paraId="2E927573" w14:textId="5E119075" w:rsidR="00537A3B" w:rsidRPr="003161CC" w:rsidRDefault="00537A3B" w:rsidP="3231CAAD">
      <w:pPr>
        <w:numPr>
          <w:ilvl w:val="1"/>
          <w:numId w:val="26"/>
        </w:numPr>
        <w:spacing w:after="120"/>
      </w:pPr>
      <w:r>
        <w:t>We also require the option to have an expediated delivery service, where furniture can be delivered in two weeks.</w:t>
      </w:r>
    </w:p>
    <w:p w14:paraId="23FDD8F5" w14:textId="0E17E89E" w:rsidR="003161CC" w:rsidRPr="003161CC" w:rsidRDefault="00537A3B" w:rsidP="3231CAAD">
      <w:pPr>
        <w:numPr>
          <w:ilvl w:val="1"/>
          <w:numId w:val="26"/>
        </w:numPr>
        <w:spacing w:after="120"/>
      </w:pPr>
      <w:r>
        <w:t>An optional extra would be a portal or other method for staff to order furniture directly.</w:t>
      </w:r>
    </w:p>
    <w:p w14:paraId="483863F3" w14:textId="4F8E62A5" w:rsidR="00502A16" w:rsidRDefault="00502A16" w:rsidP="003161CC">
      <w:pPr>
        <w:spacing w:after="120"/>
        <w:ind w:left="0"/>
      </w:pPr>
    </w:p>
    <w:p w14:paraId="48386406" w14:textId="4B9A5A21" w:rsidR="00502A16" w:rsidRDefault="003C6586">
      <w:pPr>
        <w:pStyle w:val="Heading1"/>
        <w:numPr>
          <w:ilvl w:val="0"/>
          <w:numId w:val="26"/>
        </w:numPr>
      </w:pPr>
      <w:bookmarkStart w:id="14" w:name="_Toc122595434"/>
      <w:bookmarkStart w:id="15" w:name="_Toc897137036"/>
      <w:r>
        <w:t>THE REQUIREMENT</w:t>
      </w:r>
      <w:bookmarkEnd w:id="14"/>
      <w:r w:rsidR="00E773E7">
        <w:t xml:space="preserve"> </w:t>
      </w:r>
      <w:bookmarkEnd w:id="15"/>
    </w:p>
    <w:p w14:paraId="1ADDBEB0" w14:textId="6AC542C2" w:rsidR="00381816" w:rsidRDefault="580C2140" w:rsidP="00381816">
      <w:pPr>
        <w:pStyle w:val="ListParagraph"/>
        <w:numPr>
          <w:ilvl w:val="1"/>
          <w:numId w:val="26"/>
        </w:numPr>
      </w:pPr>
      <w:r>
        <w:t>DLUHC have c.3,500 employees based out of 23 offices (2</w:t>
      </w:r>
      <w:r w:rsidR="44B66F2E">
        <w:t xml:space="preserve">0 offices are in England, and the other three are in Scotland, </w:t>
      </w:r>
      <w:proofErr w:type="gramStart"/>
      <w:r w:rsidR="44B66F2E">
        <w:t>Wales</w:t>
      </w:r>
      <w:proofErr w:type="gramEnd"/>
      <w:r w:rsidR="44B66F2E">
        <w:t xml:space="preserve"> and Northern Ireland. Staff are expected to work in</w:t>
      </w:r>
      <w:r w:rsidR="60E9E035">
        <w:t xml:space="preserve"> the office for a minimum of 40% of their time. DLUHC </w:t>
      </w:r>
      <w:r w:rsidR="60E9E035">
        <w:lastRenderedPageBreak/>
        <w:t>have provided furn</w:t>
      </w:r>
      <w:r w:rsidR="7913036A">
        <w:t>iture for staff working at home since the pandemic and so it is env</w:t>
      </w:r>
      <w:r w:rsidR="7AAED3CB">
        <w:t>isaged this new service will predominately be used by new starters.</w:t>
      </w:r>
    </w:p>
    <w:p w14:paraId="34B68AEE" w14:textId="53BB16CE" w:rsidR="00381816" w:rsidRDefault="00381816" w:rsidP="55384484">
      <w:pPr>
        <w:ind w:left="0"/>
      </w:pPr>
    </w:p>
    <w:p w14:paraId="62BDFE4B" w14:textId="041DBB43" w:rsidR="00381816" w:rsidRDefault="7AAED3CB" w:rsidP="00381816">
      <w:pPr>
        <w:pStyle w:val="ListParagraph"/>
        <w:numPr>
          <w:ilvl w:val="1"/>
          <w:numId w:val="26"/>
        </w:numPr>
      </w:pPr>
      <w:r>
        <w:t xml:space="preserve"> </w:t>
      </w:r>
      <w:r w:rsidR="00381816">
        <w:t>A supplier would need to supply both desk and chairs to the department. A standard monthly basket of goods is 32 chairs, and 10-15 desks. The expectation is that if someone orders a desk, they will order a chair. Therefore, we expect there to be on average 32 deliveries a month. Depending on recruitment, this could be more.</w:t>
      </w:r>
      <w:r w:rsidR="37CE32B8">
        <w:t xml:space="preserve"> The supplier should provide one type of chair and two varieties of desks to staff.</w:t>
      </w:r>
    </w:p>
    <w:p w14:paraId="00E06453" w14:textId="77777777" w:rsidR="0019451B" w:rsidRDefault="0019451B" w:rsidP="0019451B">
      <w:pPr>
        <w:pStyle w:val="ListParagraph"/>
      </w:pPr>
    </w:p>
    <w:p w14:paraId="51C66473" w14:textId="4F7A49C5" w:rsidR="00381816" w:rsidRPr="00444D5D" w:rsidRDefault="00381816" w:rsidP="3231CAAD">
      <w:pPr>
        <w:pStyle w:val="ListParagraph"/>
        <w:numPr>
          <w:ilvl w:val="1"/>
          <w:numId w:val="26"/>
        </w:numPr>
      </w:pPr>
      <w:r>
        <w:t>Ergonomic Chairs</w:t>
      </w:r>
    </w:p>
    <w:p w14:paraId="60FED12A" w14:textId="0FC4425F" w:rsidR="0019451B" w:rsidRPr="00F635AB" w:rsidRDefault="0019451B" w:rsidP="3231CAAD">
      <w:pPr>
        <w:spacing w:before="120" w:after="60"/>
        <w:rPr>
          <w:b/>
          <w:bCs/>
        </w:rPr>
      </w:pPr>
      <w:r>
        <w:t>The department want to provide a task chair with lumbar support. This would be delivered assembled to staff member’s home addresses.</w:t>
      </w:r>
      <w:r w:rsidR="00F635AB">
        <w:t xml:space="preserve"> </w:t>
      </w:r>
    </w:p>
    <w:p w14:paraId="2AAB28CD" w14:textId="1F322B9F" w:rsidR="0019451B" w:rsidRDefault="0019451B" w:rsidP="0019451B">
      <w:pPr>
        <w:spacing w:before="120" w:after="60"/>
      </w:pPr>
      <w:r>
        <w:t>The department is happy to discuss the exact specifications of the chair supplied but would set a maximum price of £200. (</w:t>
      </w:r>
      <w:proofErr w:type="gramStart"/>
      <w:r>
        <w:t>ex</w:t>
      </w:r>
      <w:proofErr w:type="gramEnd"/>
      <w:r>
        <w:t xml:space="preserve"> VAT), including </w:t>
      </w:r>
      <w:r w:rsidR="008256F5">
        <w:t xml:space="preserve">supply </w:t>
      </w:r>
      <w:r>
        <w:t>and</w:t>
      </w:r>
      <w:r w:rsidR="008256F5">
        <w:t xml:space="preserve"> delivery.</w:t>
      </w:r>
    </w:p>
    <w:p w14:paraId="447B9EE9" w14:textId="32736A9C" w:rsidR="26825589" w:rsidRDefault="26825589" w:rsidP="0534EB2D">
      <w:pPr>
        <w:spacing w:before="120" w:after="60"/>
      </w:pPr>
      <w:r>
        <w:t>All furniture supplied should comply with Fire Safety Standard required (FFFSR-1988).</w:t>
      </w:r>
    </w:p>
    <w:p w14:paraId="4A4523EB" w14:textId="597FBB19" w:rsidR="0019451B" w:rsidRDefault="0019451B" w:rsidP="0019451B">
      <w:pPr>
        <w:spacing w:before="120" w:after="60"/>
        <w:ind w:left="0"/>
      </w:pPr>
    </w:p>
    <w:p w14:paraId="143987ED" w14:textId="13F45701" w:rsidR="0019451B" w:rsidRPr="00881953" w:rsidRDefault="0019451B" w:rsidP="3231CAAD">
      <w:pPr>
        <w:pStyle w:val="ListParagraph"/>
        <w:numPr>
          <w:ilvl w:val="1"/>
          <w:numId w:val="26"/>
        </w:numPr>
        <w:spacing w:before="120" w:after="60"/>
      </w:pPr>
      <w:r>
        <w:t>Work</w:t>
      </w:r>
      <w:r w:rsidR="00444D5D">
        <w:t>stations</w:t>
      </w:r>
    </w:p>
    <w:p w14:paraId="468F6D9D" w14:textId="6D53C292" w:rsidR="00881953" w:rsidRPr="00881953" w:rsidRDefault="00881953" w:rsidP="0534EB2D">
      <w:pPr>
        <w:spacing w:before="120" w:after="60"/>
      </w:pPr>
      <w:r>
        <w:t xml:space="preserve">The department would want to supply desks for home working. To account for the smaller home footprint, dimensions of the desk supplied would be </w:t>
      </w:r>
      <w:r w:rsidR="47021D56">
        <w:t>L</w:t>
      </w:r>
      <w:r w:rsidR="73A3A8B8">
        <w:t xml:space="preserve">ength </w:t>
      </w:r>
      <w:r>
        <w:t xml:space="preserve">1200mm by </w:t>
      </w:r>
      <w:r w:rsidR="2D30E6FB">
        <w:t>D</w:t>
      </w:r>
      <w:r w:rsidR="5E077850">
        <w:t xml:space="preserve">epth </w:t>
      </w:r>
      <w:r>
        <w:t>600mm. Option to supply a narrower desk if required would be welcomed (</w:t>
      </w:r>
      <w:r w:rsidR="1A0B9549">
        <w:t>L</w:t>
      </w:r>
      <w:r w:rsidR="3F72326C">
        <w:t xml:space="preserve">ength </w:t>
      </w:r>
      <w:r w:rsidR="1A0B9549">
        <w:t>1000mm</w:t>
      </w:r>
      <w:r w:rsidR="68035DCF">
        <w:t xml:space="preserve"> by </w:t>
      </w:r>
      <w:r w:rsidR="1A1E303C">
        <w:t>D</w:t>
      </w:r>
      <w:r w:rsidR="6F0BDE94">
        <w:t xml:space="preserve">epth </w:t>
      </w:r>
      <w:r>
        <w:t>600mm</w:t>
      </w:r>
      <w:r w:rsidR="172E47C6">
        <w:t>)</w:t>
      </w:r>
      <w:r>
        <w:t>.</w:t>
      </w:r>
    </w:p>
    <w:p w14:paraId="076CF36F" w14:textId="7F10D6C3" w:rsidR="00881953" w:rsidRPr="00881953" w:rsidRDefault="00881953" w:rsidP="3231CAAD">
      <w:pPr>
        <w:spacing w:before="120" w:after="60"/>
      </w:pPr>
      <w:r>
        <w:t>The maximum price that we would consider is £175 ex VAT, includ</w:t>
      </w:r>
      <w:r w:rsidR="707334A1">
        <w:t>ing supply and delivery.</w:t>
      </w:r>
    </w:p>
    <w:p w14:paraId="79C3A32A" w14:textId="4BF438BF" w:rsidR="00881953" w:rsidRDefault="31B5E682" w:rsidP="00881953">
      <w:pPr>
        <w:spacing w:before="120" w:after="60"/>
      </w:pPr>
      <w:r>
        <w:t>We would welcome suppliers who can offer desks either assembled or flat pack as specified by our staff members.</w:t>
      </w:r>
      <w:r w:rsidR="38F90A42">
        <w:t xml:space="preserve"> The assembled option should be pre-assembled before arrival</w:t>
      </w:r>
      <w:r w:rsidR="4A614AF8">
        <w:t>.</w:t>
      </w:r>
    </w:p>
    <w:p w14:paraId="35D6AC50" w14:textId="77777777" w:rsidR="005D2CB4" w:rsidRDefault="5105B7EA" w:rsidP="005D2CB4">
      <w:pPr>
        <w:spacing w:before="120" w:after="60"/>
      </w:pPr>
      <w:r>
        <w:t>All furniture supplied should comply with Fire Safety Standard required (FFFSR-1988).</w:t>
      </w:r>
    </w:p>
    <w:p w14:paraId="12E9406B" w14:textId="23EAAD58" w:rsidR="00881953" w:rsidRDefault="00881953" w:rsidP="4E5618BE">
      <w:pPr>
        <w:spacing w:before="120" w:after="60"/>
      </w:pPr>
    </w:p>
    <w:p w14:paraId="01FF08DD" w14:textId="0046B85B" w:rsidR="00881953" w:rsidRPr="00DF1C1F" w:rsidRDefault="00AE3FEE" w:rsidP="3231CAAD">
      <w:pPr>
        <w:pStyle w:val="ListParagraph"/>
        <w:numPr>
          <w:ilvl w:val="1"/>
          <w:numId w:val="26"/>
        </w:numPr>
        <w:spacing w:before="120" w:after="60"/>
      </w:pPr>
      <w:r>
        <w:t>Delivery</w:t>
      </w:r>
    </w:p>
    <w:p w14:paraId="6216FB54" w14:textId="77777777" w:rsidR="00EA44D8" w:rsidRPr="00DF1C1F" w:rsidRDefault="00EA44D8" w:rsidP="3231CAAD">
      <w:pPr>
        <w:tabs>
          <w:tab w:val="left" w:pos="337"/>
          <w:tab w:val="left" w:pos="3075"/>
          <w:tab w:val="left" w:pos="6495"/>
        </w:tabs>
        <w:spacing w:after="60"/>
      </w:pPr>
      <w:r>
        <w:t>DLUHC Estates would be keen to explore methods of ordering with suppliers. Currently, a member from the estates team manually sends orders via email to the supplier.</w:t>
      </w:r>
    </w:p>
    <w:p w14:paraId="26B4A101" w14:textId="7C52CE60" w:rsidR="00EA44D8" w:rsidRPr="00DF1C1F" w:rsidRDefault="00EA44D8" w:rsidP="3231CAAD">
      <w:pPr>
        <w:tabs>
          <w:tab w:val="left" w:pos="337"/>
          <w:tab w:val="left" w:pos="3075"/>
          <w:tab w:val="left" w:pos="6495"/>
        </w:tabs>
        <w:spacing w:after="60"/>
      </w:pPr>
      <w:r>
        <w:t>W</w:t>
      </w:r>
      <w:r w:rsidR="00537A3B">
        <w:t xml:space="preserve">e would </w:t>
      </w:r>
      <w:r>
        <w:t>welcome any innovation on this process such as a portal that staff could use to order their own equipment directly with the supplier.</w:t>
      </w:r>
    </w:p>
    <w:p w14:paraId="7A9174E2" w14:textId="77777777" w:rsidR="00EA44D8" w:rsidRPr="00DF1C1F" w:rsidRDefault="00EA44D8" w:rsidP="3231CAAD">
      <w:pPr>
        <w:tabs>
          <w:tab w:val="left" w:pos="337"/>
          <w:tab w:val="left" w:pos="3075"/>
          <w:tab w:val="left" w:pos="6495"/>
        </w:tabs>
        <w:spacing w:after="60"/>
      </w:pPr>
    </w:p>
    <w:p w14:paraId="393DF3EB" w14:textId="77777777" w:rsidR="00EA44D8" w:rsidRPr="00DF1C1F" w:rsidRDefault="00EA44D8" w:rsidP="3231CAAD">
      <w:pPr>
        <w:tabs>
          <w:tab w:val="left" w:pos="337"/>
          <w:tab w:val="left" w:pos="3075"/>
          <w:tab w:val="left" w:pos="6495"/>
        </w:tabs>
        <w:spacing w:after="60"/>
      </w:pPr>
      <w:r>
        <w:t>Delivery is expected within four weeks of the order being placed with the supplier.</w:t>
      </w:r>
    </w:p>
    <w:p w14:paraId="01B67CEA" w14:textId="365CFE53" w:rsidR="00DF1C1F" w:rsidRPr="00DF1C1F" w:rsidRDefault="79D4022D" w:rsidP="0534EB2D">
      <w:pPr>
        <w:spacing w:before="120" w:after="60"/>
      </w:pPr>
      <w:r>
        <w:lastRenderedPageBreak/>
        <w:t>DLUHC Estates would want the option to expedite the delivery timeframe to 2 weeks</w:t>
      </w:r>
      <w:r w:rsidR="27759A0A">
        <w:t>.</w:t>
      </w:r>
      <w:r>
        <w:t xml:space="preserve"> </w:t>
      </w:r>
    </w:p>
    <w:p w14:paraId="3E4E6F16" w14:textId="125C2F0F" w:rsidR="00DF1C1F" w:rsidRPr="00DF1C1F" w:rsidRDefault="00DF1C1F" w:rsidP="0534EB2D">
      <w:pPr>
        <w:spacing w:before="120" w:after="60"/>
      </w:pPr>
      <w:r>
        <w:t xml:space="preserve">Whilst most of our staff work within England, </w:t>
      </w:r>
      <w:proofErr w:type="gramStart"/>
      <w:r>
        <w:t>Scotland</w:t>
      </w:r>
      <w:proofErr w:type="gramEnd"/>
      <w:r>
        <w:t xml:space="preserve"> and Wales, we would want the supplier to outline if there were an extra cost for delivery of orders to Northern Ireland.</w:t>
      </w:r>
      <w:r w:rsidR="2F90E870">
        <w:t xml:space="preserve"> </w:t>
      </w:r>
    </w:p>
    <w:p w14:paraId="5A5A5328" w14:textId="2D5C6E31" w:rsidR="00DF1C1F" w:rsidRPr="00DF1C1F" w:rsidRDefault="00DF1C1F" w:rsidP="0534EB2D">
      <w:pPr>
        <w:spacing w:before="120" w:after="60"/>
      </w:pPr>
    </w:p>
    <w:p w14:paraId="5020E07D" w14:textId="78867C45" w:rsidR="00DF1C1F" w:rsidRPr="00DF1C1F" w:rsidRDefault="00DF1C1F" w:rsidP="3231CAAD">
      <w:pPr>
        <w:spacing w:before="120" w:after="60"/>
      </w:pPr>
      <w:r>
        <w:t>Supplier needs to outline the cost incurred if a non-delivery occurs, and the cost to re-attempt delivery that would be incurred by the department.</w:t>
      </w:r>
    </w:p>
    <w:p w14:paraId="570D1878" w14:textId="6002A1A8" w:rsidR="00DF1C1F" w:rsidRDefault="00DF1C1F" w:rsidP="0534EB2D">
      <w:pPr>
        <w:spacing w:after="120"/>
      </w:pPr>
      <w:r>
        <w:t xml:space="preserve">The supplier will communicate with the home worker to arrange delivery of goods. The supplier will communicate with the recipient by text message/email at least </w:t>
      </w:r>
      <w:r w:rsidR="77A9062A">
        <w:t>three times</w:t>
      </w:r>
      <w:r>
        <w:t xml:space="preserve"> prior to delivery.</w:t>
      </w:r>
      <w:r w:rsidR="754AFE94">
        <w:t xml:space="preserve"> Once to confirm delivery, once the day before as a reminder and </w:t>
      </w:r>
      <w:r w:rsidR="4FC17413">
        <w:t>finally on the day of delivery</w:t>
      </w:r>
      <w:r w:rsidR="754AFE94">
        <w:t xml:space="preserve"> with details in timing.</w:t>
      </w:r>
    </w:p>
    <w:p w14:paraId="34B102F0" w14:textId="77777777" w:rsidR="00EA44D8" w:rsidRDefault="00EA44D8" w:rsidP="00EA44D8">
      <w:pPr>
        <w:spacing w:before="120" w:after="60"/>
      </w:pPr>
    </w:p>
    <w:p w14:paraId="6EB5976F" w14:textId="3D84518A" w:rsidR="7FC49E45" w:rsidRDefault="7FC49E45" w:rsidP="0534EB2D">
      <w:pPr>
        <w:spacing w:before="120" w:after="60"/>
        <w:rPr>
          <w:b/>
          <w:bCs/>
        </w:rPr>
      </w:pPr>
      <w:r w:rsidRPr="0534EB2D">
        <w:rPr>
          <w:b/>
          <w:bCs/>
        </w:rPr>
        <w:t xml:space="preserve">Delivery </w:t>
      </w:r>
    </w:p>
    <w:p w14:paraId="27B44EB7" w14:textId="7C82CED8" w:rsidR="7FC49E45" w:rsidRDefault="7FC49E45" w:rsidP="0534EB2D">
      <w:pPr>
        <w:spacing w:before="120" w:after="60"/>
      </w:pPr>
      <w:r>
        <w:t>The cost of delivery is included with the price of the items</w:t>
      </w:r>
      <w:bookmarkStart w:id="16" w:name="_Int_1aK4Ibam"/>
      <w:r>
        <w:t xml:space="preserve">. </w:t>
      </w:r>
      <w:bookmarkEnd w:id="16"/>
    </w:p>
    <w:p w14:paraId="7AF38696" w14:textId="6E22FEE4" w:rsidR="7FC49E45" w:rsidRDefault="7FC49E45" w:rsidP="0534EB2D">
      <w:pPr>
        <w:spacing w:before="120" w:after="60"/>
      </w:pPr>
      <w:r>
        <w:t xml:space="preserve">Delivery is expected within four weeks of the worker placing the order. </w:t>
      </w:r>
    </w:p>
    <w:p w14:paraId="6D3D1A57" w14:textId="17B3F3B5" w:rsidR="71A9BE10" w:rsidRDefault="71A9BE10" w:rsidP="71A9BE10">
      <w:pPr>
        <w:spacing w:before="120" w:after="60"/>
      </w:pPr>
    </w:p>
    <w:p w14:paraId="5BCA2FB5" w14:textId="3C9B806F" w:rsidR="06A57B42" w:rsidRDefault="06A57B42" w:rsidP="71A9BE10">
      <w:pPr>
        <w:spacing w:before="120" w:after="60"/>
        <w:rPr>
          <w:b/>
          <w:bCs/>
        </w:rPr>
      </w:pPr>
      <w:r w:rsidRPr="71A9BE10">
        <w:rPr>
          <w:b/>
          <w:bCs/>
        </w:rPr>
        <w:t>Updates Following Clarification</w:t>
      </w:r>
    </w:p>
    <w:p w14:paraId="47A48843" w14:textId="3FAD34B9" w:rsidR="06A57B42" w:rsidRDefault="06A57B42" w:rsidP="71A9BE10">
      <w:pPr>
        <w:pStyle w:val="ListParagraph"/>
        <w:numPr>
          <w:ilvl w:val="0"/>
          <w:numId w:val="6"/>
        </w:numPr>
        <w:spacing w:after="200" w:line="276" w:lineRule="auto"/>
        <w:rPr>
          <w:color w:val="000000" w:themeColor="text1"/>
        </w:rPr>
      </w:pPr>
      <w:r w:rsidRPr="71A9BE10">
        <w:rPr>
          <w:color w:val="000000" w:themeColor="text1"/>
        </w:rPr>
        <w:t>Are the prices set out in the Statement of Requirements for the Workstations and Chairs a maximum price or is it asking suppliers how much they can deliver for that price?</w:t>
      </w:r>
    </w:p>
    <w:p w14:paraId="412B1DF9" w14:textId="407D2031" w:rsidR="06A57B42" w:rsidRDefault="06A57B42" w:rsidP="71A9BE10">
      <w:pPr>
        <w:spacing w:after="200" w:line="276" w:lineRule="auto"/>
        <w:rPr>
          <w:color w:val="000000" w:themeColor="text1"/>
        </w:rPr>
      </w:pPr>
      <w:r w:rsidRPr="71A9BE10">
        <w:rPr>
          <w:color w:val="000000" w:themeColor="text1"/>
        </w:rPr>
        <w:t>These are a maximum price. Please set out the price, which meets the Statement of Requirements.</w:t>
      </w:r>
    </w:p>
    <w:p w14:paraId="62376CAC" w14:textId="6984AD60" w:rsidR="06A57B42" w:rsidRDefault="06A57B42" w:rsidP="71A9BE10">
      <w:pPr>
        <w:pStyle w:val="ListParagraph"/>
        <w:numPr>
          <w:ilvl w:val="0"/>
          <w:numId w:val="6"/>
        </w:numPr>
        <w:spacing w:after="200" w:line="276" w:lineRule="auto"/>
        <w:rPr>
          <w:color w:val="000000" w:themeColor="text1"/>
        </w:rPr>
      </w:pPr>
      <w:r w:rsidRPr="71A9BE10">
        <w:rPr>
          <w:color w:val="000000" w:themeColor="text1"/>
        </w:rPr>
        <w:t>Are the prices for the Workstations and Chairs to be assembled and installed? Is it okay for goods to be pre-assembled or assembled on site?</w:t>
      </w:r>
    </w:p>
    <w:p w14:paraId="16BA6AC9" w14:textId="3AC083F6" w:rsidR="06A57B42" w:rsidRDefault="06A57B42" w:rsidP="71A9BE10">
      <w:pPr>
        <w:spacing w:after="200" w:line="276" w:lineRule="auto"/>
        <w:rPr>
          <w:color w:val="000000" w:themeColor="text1"/>
        </w:rPr>
      </w:pPr>
      <w:r w:rsidRPr="71A9BE10">
        <w:rPr>
          <w:color w:val="000000" w:themeColor="text1"/>
        </w:rPr>
        <w:t>The price should include the assembly and installation of the workstation and chair. These may arrive pre-assembled or be assembled on site.</w:t>
      </w:r>
    </w:p>
    <w:p w14:paraId="26B5049B" w14:textId="4622F4D7" w:rsidR="06A57B42" w:rsidRDefault="06A57B42" w:rsidP="71A9BE10">
      <w:pPr>
        <w:pStyle w:val="ListParagraph"/>
        <w:numPr>
          <w:ilvl w:val="0"/>
          <w:numId w:val="6"/>
        </w:numPr>
        <w:spacing w:after="200" w:line="276" w:lineRule="auto"/>
        <w:rPr>
          <w:color w:val="000000" w:themeColor="text1"/>
        </w:rPr>
      </w:pPr>
      <w:r w:rsidRPr="71A9BE10">
        <w:rPr>
          <w:color w:val="000000" w:themeColor="text1"/>
        </w:rPr>
        <w:t>Is there a current specification/standard DLUHC are expecting based on how the incumbent firm provides these goods and service?</w:t>
      </w:r>
    </w:p>
    <w:p w14:paraId="61AFB400" w14:textId="3AC09934" w:rsidR="06A57B42" w:rsidRDefault="06A57B42" w:rsidP="71A9BE10">
      <w:pPr>
        <w:spacing w:after="200" w:line="276" w:lineRule="auto"/>
        <w:rPr>
          <w:color w:val="000000" w:themeColor="text1"/>
        </w:rPr>
      </w:pPr>
      <w:r w:rsidRPr="71A9BE10">
        <w:rPr>
          <w:color w:val="000000" w:themeColor="text1"/>
        </w:rPr>
        <w:t>DLUHC are requiring workstations and chairs that meet the Statement of Requirements. The goods and services delivered by the incumbent supplier is not factored into the evaluation.</w:t>
      </w:r>
    </w:p>
    <w:p w14:paraId="183ABA53" w14:textId="2463C734" w:rsidR="06A57B42" w:rsidRDefault="06A57B42" w:rsidP="71A9BE10">
      <w:pPr>
        <w:pStyle w:val="ListParagraph"/>
        <w:numPr>
          <w:ilvl w:val="0"/>
          <w:numId w:val="6"/>
        </w:numPr>
        <w:spacing w:after="200" w:line="276" w:lineRule="auto"/>
        <w:rPr>
          <w:color w:val="000000" w:themeColor="text1"/>
        </w:rPr>
      </w:pPr>
      <w:r w:rsidRPr="71A9BE10">
        <w:rPr>
          <w:color w:val="000000" w:themeColor="text1"/>
        </w:rPr>
        <w:t>Is the price fixed for the 2 years (initial duration of the contract) or for 4 years (as the Price Schedule states)?</w:t>
      </w:r>
    </w:p>
    <w:p w14:paraId="41035388" w14:textId="5BF24CDE" w:rsidR="06A57B42" w:rsidRDefault="06A57B42" w:rsidP="71A9BE10">
      <w:pPr>
        <w:spacing w:after="200" w:line="276" w:lineRule="auto"/>
        <w:rPr>
          <w:color w:val="000000" w:themeColor="text1"/>
        </w:rPr>
      </w:pPr>
      <w:r w:rsidRPr="71A9BE10">
        <w:rPr>
          <w:color w:val="000000" w:themeColor="text1"/>
        </w:rPr>
        <w:lastRenderedPageBreak/>
        <w:t>The prices are fixed for the duration of the contract. This is initially a 2-year contract, however there are two possible 12-month extensions. Therefore, the prices will be fixed for 4 years if the contract is extended to that length.</w:t>
      </w:r>
    </w:p>
    <w:p w14:paraId="0508D1D8" w14:textId="15446F4F" w:rsidR="06A57B42" w:rsidRDefault="06A57B42" w:rsidP="71A9BE10">
      <w:pPr>
        <w:pStyle w:val="ListParagraph"/>
        <w:numPr>
          <w:ilvl w:val="0"/>
          <w:numId w:val="6"/>
        </w:numPr>
        <w:spacing w:after="200" w:line="276" w:lineRule="auto"/>
        <w:rPr>
          <w:color w:val="000000" w:themeColor="text1"/>
        </w:rPr>
      </w:pPr>
      <w:r w:rsidRPr="71A9BE10">
        <w:rPr>
          <w:color w:val="000000" w:themeColor="text1"/>
        </w:rPr>
        <w:t>What process is in place to assure the winning bidder's product is acceptable from a quality and functionality perspective?</w:t>
      </w:r>
    </w:p>
    <w:p w14:paraId="198A1A97" w14:textId="2BC63C7F" w:rsidR="06A57B42" w:rsidRDefault="06A57B42" w:rsidP="71A9BE10">
      <w:pPr>
        <w:spacing w:after="200" w:line="276" w:lineRule="auto"/>
        <w:rPr>
          <w:color w:val="000000" w:themeColor="text1"/>
        </w:rPr>
      </w:pPr>
      <w:r w:rsidRPr="71A9BE10">
        <w:rPr>
          <w:color w:val="000000" w:themeColor="text1"/>
        </w:rPr>
        <w:t>Suppliers' bids are assessed on a 70/30 Technical/Commercial assessment. Please see "Attachment 2 - How to Bid Including Evaluation Criteria" and view Question 4.1, 4.2, 4.3, 5.1, 5.2, 5.3 and 6 for an explanation of how the quality and functionality of the goods and services to be provided are assured.</w:t>
      </w:r>
    </w:p>
    <w:p w14:paraId="39A77F94" w14:textId="45B36600" w:rsidR="06A57B42" w:rsidRDefault="06A57B42" w:rsidP="71A9BE10">
      <w:pPr>
        <w:pStyle w:val="ListParagraph"/>
        <w:numPr>
          <w:ilvl w:val="0"/>
          <w:numId w:val="6"/>
        </w:numPr>
        <w:spacing w:after="200" w:line="276" w:lineRule="auto"/>
        <w:rPr>
          <w:color w:val="000000" w:themeColor="text1"/>
        </w:rPr>
      </w:pPr>
      <w:r w:rsidRPr="71A9BE10">
        <w:rPr>
          <w:color w:val="000000" w:themeColor="text1"/>
        </w:rPr>
        <w:t>Is DLUHC okay with suppliers putting two chair options forward?</w:t>
      </w:r>
    </w:p>
    <w:p w14:paraId="36EBC6D3" w14:textId="010F4552" w:rsidR="06A57B42" w:rsidRDefault="06A57B42" w:rsidP="71A9BE10">
      <w:pPr>
        <w:spacing w:after="200" w:line="276" w:lineRule="auto"/>
        <w:jc w:val="left"/>
        <w:rPr>
          <w:color w:val="000000" w:themeColor="text1"/>
        </w:rPr>
      </w:pPr>
      <w:r w:rsidRPr="71A9BE10">
        <w:rPr>
          <w:color w:val="000000" w:themeColor="text1"/>
        </w:rPr>
        <w:t>No please only put 1 option of chair and workstation forward. This is for two reasons:</w:t>
      </w:r>
    </w:p>
    <w:p w14:paraId="7C24D78C" w14:textId="2DFE343A" w:rsidR="06A57B42" w:rsidRDefault="06A57B42" w:rsidP="71A9BE10">
      <w:pPr>
        <w:spacing w:after="200" w:line="276" w:lineRule="auto"/>
        <w:jc w:val="left"/>
        <w:rPr>
          <w:color w:val="000000" w:themeColor="text1"/>
        </w:rPr>
      </w:pPr>
      <w:r w:rsidRPr="71A9BE10">
        <w:rPr>
          <w:color w:val="000000" w:themeColor="text1"/>
        </w:rPr>
        <w:t>a) The Commercial Evaluation requires a direct evaluation between different supplier's prices; therefore, this is not possible if supplier's put forward two different types of chairs/prices.</w:t>
      </w:r>
    </w:p>
    <w:p w14:paraId="20636A4D" w14:textId="1A64B8CE" w:rsidR="06A57B42" w:rsidRDefault="06A57B42" w:rsidP="71A9BE10">
      <w:pPr>
        <w:spacing w:after="200" w:line="276" w:lineRule="auto"/>
        <w:jc w:val="left"/>
        <w:rPr>
          <w:color w:val="000000" w:themeColor="text1"/>
        </w:rPr>
      </w:pPr>
      <w:r w:rsidRPr="71A9BE10">
        <w:rPr>
          <w:color w:val="000000" w:themeColor="text1"/>
        </w:rPr>
        <w:t>b) It would give a supplier an advantage to be able to put forward two different types of chairs to both be evaluated.</w:t>
      </w:r>
    </w:p>
    <w:p w14:paraId="7DD9908E" w14:textId="0975824D" w:rsidR="06A57B42" w:rsidRDefault="06A57B42" w:rsidP="71A9BE10">
      <w:pPr>
        <w:spacing w:after="200" w:line="276" w:lineRule="auto"/>
        <w:ind w:left="0"/>
        <w:jc w:val="left"/>
        <w:rPr>
          <w:color w:val="000000" w:themeColor="text1"/>
        </w:rPr>
      </w:pPr>
      <w:r w:rsidRPr="71A9BE10">
        <w:rPr>
          <w:color w:val="000000" w:themeColor="text1"/>
        </w:rPr>
        <w:t xml:space="preserve">7) Is it possible to further breakdown the estimated quantities of product which could be delivered to England, </w:t>
      </w:r>
      <w:proofErr w:type="gramStart"/>
      <w:r w:rsidRPr="71A9BE10">
        <w:rPr>
          <w:color w:val="000000" w:themeColor="text1"/>
        </w:rPr>
        <w:t>Scotland</w:t>
      </w:r>
      <w:proofErr w:type="gramEnd"/>
      <w:r w:rsidRPr="71A9BE10">
        <w:rPr>
          <w:color w:val="000000" w:themeColor="text1"/>
        </w:rPr>
        <w:t xml:space="preserve"> and Wales?</w:t>
      </w:r>
    </w:p>
    <w:p w14:paraId="6E04215D" w14:textId="1A2383B5" w:rsidR="06A57B42" w:rsidRDefault="06A57B42" w:rsidP="71A9BE10">
      <w:pPr>
        <w:spacing w:after="200" w:line="276" w:lineRule="auto"/>
        <w:jc w:val="left"/>
        <w:rPr>
          <w:color w:val="000000" w:themeColor="text1"/>
        </w:rPr>
      </w:pPr>
      <w:r w:rsidRPr="71A9BE10">
        <w:rPr>
          <w:color w:val="000000" w:themeColor="text1"/>
        </w:rPr>
        <w:t xml:space="preserve">2% of DLUHC staff are based in Scotland and Wales, therefore it is expected that this will be reflected in orders, with the vast majority (c.97%) being delivered in England.   </w:t>
      </w:r>
    </w:p>
    <w:p w14:paraId="66506D90" w14:textId="4107DBFB" w:rsidR="06A57B42" w:rsidRDefault="06A57B42" w:rsidP="71A9BE10">
      <w:pPr>
        <w:spacing w:after="200" w:line="276" w:lineRule="auto"/>
        <w:ind w:left="0"/>
        <w:jc w:val="left"/>
        <w:rPr>
          <w:color w:val="000000" w:themeColor="text1"/>
        </w:rPr>
      </w:pPr>
      <w:r w:rsidRPr="71A9BE10">
        <w:rPr>
          <w:color w:val="000000" w:themeColor="text1"/>
        </w:rPr>
        <w:t>8) For deliveries to Scotland, are DLUHC able to provide general locations where staff receiving these products will be located? For example, around Edinburgh/Glasgow or instead around Highlands/Islands</w:t>
      </w:r>
    </w:p>
    <w:p w14:paraId="17D76F67" w14:textId="1380F87C" w:rsidR="06A57B42" w:rsidRDefault="06A57B42" w:rsidP="71A9BE10">
      <w:pPr>
        <w:spacing w:after="200" w:line="276" w:lineRule="auto"/>
        <w:jc w:val="left"/>
        <w:rPr>
          <w:color w:val="000000" w:themeColor="text1"/>
        </w:rPr>
      </w:pPr>
      <w:r w:rsidRPr="71A9BE10">
        <w:rPr>
          <w:color w:val="000000" w:themeColor="text1"/>
        </w:rPr>
        <w:t>DLUHC have one office in Scotland in Edinburgh, so anticipate that staff’s home addresses will be within commuting distance of the city.</w:t>
      </w:r>
    </w:p>
    <w:p w14:paraId="3355AEBB" w14:textId="30FFC404" w:rsidR="06A57B42" w:rsidRDefault="06A57B42" w:rsidP="71A9BE10">
      <w:pPr>
        <w:spacing w:after="200" w:line="276" w:lineRule="auto"/>
        <w:ind w:left="0"/>
        <w:rPr>
          <w:color w:val="000000" w:themeColor="text1"/>
        </w:rPr>
      </w:pPr>
      <w:r w:rsidRPr="71A9BE10">
        <w:rPr>
          <w:color w:val="000000" w:themeColor="text1"/>
        </w:rPr>
        <w:t xml:space="preserve">9) How is it envisaged that this Contract would be rolled out with individuals placing orders? Would all individuals be able to order immediately as the contract went live - or would this be managed/limited in some way to split/average out the number of ordered items throughout the year. This averaging out of orders over the 12-month period would prevent having a huge initial spike in demand, then nothing for the rest </w:t>
      </w:r>
      <w:r w:rsidRPr="71A9BE10">
        <w:rPr>
          <w:color w:val="000000" w:themeColor="text1"/>
        </w:rPr>
        <w:lastRenderedPageBreak/>
        <w:t>of the year. If this Contract Management has not yet been addressed/finalised, then would you like us to propose solutions as to how this could be achieved?</w:t>
      </w:r>
    </w:p>
    <w:p w14:paraId="1684F9A1" w14:textId="03AC2710" w:rsidR="06A57B42" w:rsidRDefault="06A57B42" w:rsidP="71A9BE10">
      <w:pPr>
        <w:spacing w:after="200" w:line="276" w:lineRule="auto"/>
        <w:jc w:val="left"/>
        <w:rPr>
          <w:color w:val="000000" w:themeColor="text1"/>
        </w:rPr>
      </w:pPr>
      <w:r w:rsidRPr="71A9BE10">
        <w:rPr>
          <w:color w:val="000000" w:themeColor="text1"/>
        </w:rPr>
        <w:t xml:space="preserve">Staff have been able to order furniture for homeworking since the start of the pandemic. Most orders will therefore be coming from new starters, and we expect this to be </w:t>
      </w:r>
      <w:proofErr w:type="gramStart"/>
      <w:r w:rsidRPr="71A9BE10">
        <w:rPr>
          <w:color w:val="000000" w:themeColor="text1"/>
        </w:rPr>
        <w:t>fairly evenly</w:t>
      </w:r>
      <w:proofErr w:type="gramEnd"/>
      <w:r w:rsidRPr="71A9BE10">
        <w:rPr>
          <w:color w:val="000000" w:themeColor="text1"/>
        </w:rPr>
        <w:t xml:space="preserve"> spread throughout the year. </w:t>
      </w:r>
    </w:p>
    <w:p w14:paraId="60F49D44" w14:textId="3C61A600" w:rsidR="06A57B42" w:rsidRDefault="06A57B42" w:rsidP="71A9BE10">
      <w:pPr>
        <w:spacing w:after="200" w:line="276" w:lineRule="auto"/>
        <w:jc w:val="left"/>
        <w:rPr>
          <w:color w:val="000000" w:themeColor="text1"/>
        </w:rPr>
      </w:pPr>
      <w:r w:rsidRPr="71A9BE10">
        <w:rPr>
          <w:color w:val="000000" w:themeColor="text1"/>
        </w:rPr>
        <w:t>Staff should be able to place orders when they require. Therefore, the supplier should always have a monthly supply of our requested monthly basket of goods:</w:t>
      </w:r>
    </w:p>
    <w:p w14:paraId="6943C891" w14:textId="6141292D" w:rsidR="06A57B42" w:rsidRDefault="06A57B42" w:rsidP="71A9BE10">
      <w:pPr>
        <w:spacing w:after="200" w:line="276" w:lineRule="auto"/>
        <w:jc w:val="left"/>
        <w:rPr>
          <w:color w:val="000000" w:themeColor="text1"/>
        </w:rPr>
      </w:pPr>
      <w:r w:rsidRPr="71A9BE10">
        <w:rPr>
          <w:color w:val="000000" w:themeColor="text1"/>
        </w:rPr>
        <w:t>32 chairs</w:t>
      </w:r>
    </w:p>
    <w:p w14:paraId="2DD6A6D1" w14:textId="204875AB" w:rsidR="06A57B42" w:rsidRDefault="06A57B42" w:rsidP="71A9BE10">
      <w:pPr>
        <w:spacing w:after="200" w:line="276" w:lineRule="auto"/>
        <w:jc w:val="left"/>
        <w:rPr>
          <w:color w:val="000000" w:themeColor="text1"/>
        </w:rPr>
      </w:pPr>
      <w:r w:rsidRPr="71A9BE10">
        <w:rPr>
          <w:color w:val="000000" w:themeColor="text1"/>
        </w:rPr>
        <w:t>15 workstations</w:t>
      </w:r>
    </w:p>
    <w:p w14:paraId="52042567" w14:textId="7269EDA6" w:rsidR="06A57B42" w:rsidRDefault="06A57B42" w:rsidP="71A9BE10">
      <w:pPr>
        <w:spacing w:after="200" w:line="276" w:lineRule="auto"/>
        <w:jc w:val="left"/>
        <w:rPr>
          <w:color w:val="000000" w:themeColor="text1"/>
        </w:rPr>
      </w:pPr>
      <w:r w:rsidRPr="71A9BE10">
        <w:rPr>
          <w:color w:val="000000" w:themeColor="text1"/>
        </w:rPr>
        <w:t>This is to be delivered in four weeks for standard delivery and in two weeks for expedited delivery. Please see the Price Schedule for estimates as to how this will annually breakdown between different regions and expedited and standard delivery.</w:t>
      </w:r>
    </w:p>
    <w:p w14:paraId="4FC14C9E" w14:textId="35AF44EF" w:rsidR="71A9BE10" w:rsidRDefault="71A9BE10" w:rsidP="71A9BE10">
      <w:pPr>
        <w:spacing w:before="120" w:after="60"/>
      </w:pPr>
    </w:p>
    <w:p w14:paraId="2C23D386" w14:textId="77777777" w:rsidR="00381816" w:rsidRDefault="00381816" w:rsidP="00381816"/>
    <w:p w14:paraId="4838640E" w14:textId="2DD18121" w:rsidR="00502A16" w:rsidRPr="00381816" w:rsidRDefault="00502A16" w:rsidP="00381816">
      <w:pPr>
        <w:spacing w:after="120" w:line="276" w:lineRule="auto"/>
        <w:rPr>
          <w:sz w:val="22"/>
          <w:szCs w:val="22"/>
        </w:rPr>
      </w:pPr>
    </w:p>
    <w:p w14:paraId="4838644B" w14:textId="77777777" w:rsidR="00502A16" w:rsidRDefault="003C6586">
      <w:pPr>
        <w:pStyle w:val="Heading1"/>
        <w:numPr>
          <w:ilvl w:val="0"/>
          <w:numId w:val="26"/>
        </w:numPr>
      </w:pPr>
      <w:bookmarkStart w:id="17" w:name="_Toc712806391"/>
      <w:bookmarkStart w:id="18" w:name="_Toc122595435"/>
      <w:r>
        <w:t>KEY MILESTONES AND DELIVERABLES</w:t>
      </w:r>
      <w:bookmarkEnd w:id="17"/>
      <w:bookmarkEnd w:id="18"/>
    </w:p>
    <w:p w14:paraId="51CBF35F" w14:textId="09D7B52D" w:rsidR="003161CC" w:rsidRDefault="003161CC" w:rsidP="3231CAAD"/>
    <w:tbl>
      <w:tblPr>
        <w:tblStyle w:val="TableGrid"/>
        <w:tblW w:w="5000" w:type="pct"/>
        <w:tblLook w:val="04A0" w:firstRow="1" w:lastRow="0" w:firstColumn="1" w:lastColumn="0" w:noHBand="0" w:noVBand="1"/>
      </w:tblPr>
      <w:tblGrid>
        <w:gridCol w:w="1620"/>
        <w:gridCol w:w="4473"/>
        <w:gridCol w:w="2926"/>
      </w:tblGrid>
      <w:tr w:rsidR="003161CC" w:rsidRPr="003161CC" w14:paraId="0CCED4A9" w14:textId="77777777" w:rsidTr="3231CAAD">
        <w:tc>
          <w:tcPr>
            <w:tcW w:w="898" w:type="pct"/>
            <w:shd w:val="clear" w:color="auto" w:fill="C6D9F1" w:themeFill="text2" w:themeFillTint="33"/>
            <w:vAlign w:val="center"/>
          </w:tcPr>
          <w:p w14:paraId="74B658FC" w14:textId="77777777" w:rsidR="003161CC" w:rsidRPr="003161CC" w:rsidRDefault="003161CC" w:rsidP="3231CAAD">
            <w:pPr>
              <w:rPr>
                <w:rFonts w:ascii="Arial" w:hAnsi="Arial" w:cs="Arial"/>
                <w:sz w:val="24"/>
                <w:szCs w:val="24"/>
              </w:rPr>
            </w:pPr>
            <w:r w:rsidRPr="3231CAAD">
              <w:rPr>
                <w:rFonts w:ascii="Arial" w:hAnsi="Arial" w:cs="Arial"/>
                <w:sz w:val="24"/>
                <w:szCs w:val="24"/>
              </w:rPr>
              <w:t>Milestone</w:t>
            </w:r>
          </w:p>
        </w:tc>
        <w:tc>
          <w:tcPr>
            <w:tcW w:w="2480" w:type="pct"/>
            <w:shd w:val="clear" w:color="auto" w:fill="C6D9F1" w:themeFill="text2" w:themeFillTint="33"/>
            <w:vAlign w:val="center"/>
          </w:tcPr>
          <w:p w14:paraId="1280B097" w14:textId="77777777" w:rsidR="003161CC" w:rsidRPr="003161CC" w:rsidRDefault="003161CC" w:rsidP="3231CAAD">
            <w:pPr>
              <w:rPr>
                <w:rFonts w:ascii="Arial" w:hAnsi="Arial" w:cs="Arial"/>
                <w:sz w:val="24"/>
                <w:szCs w:val="24"/>
              </w:rPr>
            </w:pPr>
            <w:r w:rsidRPr="3231CAAD">
              <w:rPr>
                <w:rFonts w:ascii="Arial" w:hAnsi="Arial" w:cs="Arial"/>
                <w:sz w:val="24"/>
                <w:szCs w:val="24"/>
              </w:rPr>
              <w:t>Description</w:t>
            </w:r>
          </w:p>
        </w:tc>
        <w:tc>
          <w:tcPr>
            <w:tcW w:w="1622" w:type="pct"/>
            <w:shd w:val="clear" w:color="auto" w:fill="C6D9F1" w:themeFill="text2" w:themeFillTint="33"/>
            <w:vAlign w:val="center"/>
          </w:tcPr>
          <w:p w14:paraId="6E0339D7" w14:textId="77777777" w:rsidR="003161CC" w:rsidRPr="003161CC" w:rsidRDefault="003161CC" w:rsidP="3231CAAD">
            <w:pPr>
              <w:rPr>
                <w:rFonts w:ascii="Arial" w:hAnsi="Arial" w:cs="Arial"/>
                <w:sz w:val="24"/>
                <w:szCs w:val="24"/>
              </w:rPr>
            </w:pPr>
            <w:r w:rsidRPr="3231CAAD">
              <w:rPr>
                <w:rFonts w:ascii="Arial" w:hAnsi="Arial" w:cs="Arial"/>
                <w:sz w:val="24"/>
                <w:szCs w:val="24"/>
              </w:rPr>
              <w:t>Timeframe</w:t>
            </w:r>
          </w:p>
        </w:tc>
      </w:tr>
      <w:tr w:rsidR="003161CC" w:rsidRPr="003161CC" w14:paraId="7D683747" w14:textId="77777777" w:rsidTr="3231CAAD">
        <w:tc>
          <w:tcPr>
            <w:tcW w:w="898" w:type="pct"/>
            <w:vAlign w:val="center"/>
          </w:tcPr>
          <w:p w14:paraId="68483171" w14:textId="4411DADC" w:rsidR="003161CC" w:rsidRPr="003161CC" w:rsidRDefault="1BFA61BA" w:rsidP="3231CAAD">
            <w:pPr>
              <w:rPr>
                <w:rFonts w:ascii="Arial" w:hAnsi="Arial" w:cs="Arial"/>
                <w:sz w:val="24"/>
                <w:szCs w:val="24"/>
              </w:rPr>
            </w:pPr>
            <w:r w:rsidRPr="3231CAAD">
              <w:rPr>
                <w:rFonts w:ascii="Arial" w:hAnsi="Arial" w:cs="Arial"/>
                <w:sz w:val="24"/>
                <w:szCs w:val="24"/>
              </w:rPr>
              <w:t>1</w:t>
            </w:r>
          </w:p>
        </w:tc>
        <w:tc>
          <w:tcPr>
            <w:tcW w:w="2480" w:type="pct"/>
            <w:vAlign w:val="center"/>
          </w:tcPr>
          <w:p w14:paraId="349D985D" w14:textId="29694ACC" w:rsidR="003161CC" w:rsidRPr="003161CC" w:rsidRDefault="00537A3B" w:rsidP="3231CAAD">
            <w:pPr>
              <w:rPr>
                <w:rFonts w:ascii="Arial" w:hAnsi="Arial" w:cs="Arial"/>
                <w:sz w:val="24"/>
                <w:szCs w:val="24"/>
              </w:rPr>
            </w:pPr>
            <w:r w:rsidRPr="3231CAAD">
              <w:rPr>
                <w:rFonts w:ascii="Arial" w:hAnsi="Arial" w:cs="Arial"/>
                <w:sz w:val="24"/>
                <w:szCs w:val="24"/>
              </w:rPr>
              <w:t>T</w:t>
            </w:r>
            <w:r w:rsidR="456E5CFD" w:rsidRPr="3231CAAD">
              <w:rPr>
                <w:rFonts w:ascii="Arial" w:hAnsi="Arial" w:cs="Arial"/>
                <w:sz w:val="24"/>
                <w:szCs w:val="24"/>
              </w:rPr>
              <w:t>he supplier needs to provide a way of orders being easily processed whether this is through a portal or through an Excel Spreadsheet or other form of offline</w:t>
            </w:r>
            <w:r w:rsidRPr="3231CAAD">
              <w:rPr>
                <w:rFonts w:ascii="Arial" w:hAnsi="Arial" w:cs="Arial"/>
                <w:sz w:val="24"/>
                <w:szCs w:val="24"/>
              </w:rPr>
              <w:t>/online</w:t>
            </w:r>
            <w:r w:rsidR="456E5CFD" w:rsidRPr="3231CAAD">
              <w:rPr>
                <w:rFonts w:ascii="Arial" w:hAnsi="Arial" w:cs="Arial"/>
                <w:sz w:val="24"/>
                <w:szCs w:val="24"/>
              </w:rPr>
              <w:t xml:space="preserve"> process. This can be negotiated, but a solution must be in place and agreed before contract mobilisation.</w:t>
            </w:r>
          </w:p>
        </w:tc>
        <w:tc>
          <w:tcPr>
            <w:tcW w:w="1622" w:type="pct"/>
            <w:vAlign w:val="center"/>
          </w:tcPr>
          <w:p w14:paraId="1CEAF93C" w14:textId="05E591F5" w:rsidR="003161CC" w:rsidRPr="003161CC" w:rsidRDefault="2EEC8DA7" w:rsidP="003D1C3F">
            <w:pPr>
              <w:jc w:val="left"/>
              <w:rPr>
                <w:rFonts w:ascii="Arial" w:hAnsi="Arial" w:cs="Arial"/>
                <w:sz w:val="24"/>
                <w:szCs w:val="24"/>
              </w:rPr>
            </w:pPr>
            <w:r w:rsidRPr="3231CAAD">
              <w:rPr>
                <w:rFonts w:ascii="Arial" w:hAnsi="Arial" w:cs="Arial"/>
                <w:sz w:val="24"/>
                <w:szCs w:val="24"/>
              </w:rPr>
              <w:t>Within</w:t>
            </w:r>
            <w:r w:rsidR="5139581C" w:rsidRPr="3231CAAD">
              <w:rPr>
                <w:rFonts w:ascii="Arial" w:hAnsi="Arial" w:cs="Arial"/>
                <w:sz w:val="24"/>
                <w:szCs w:val="24"/>
              </w:rPr>
              <w:t xml:space="preserve"> 4 w</w:t>
            </w:r>
            <w:r w:rsidRPr="3231CAAD">
              <w:rPr>
                <w:rFonts w:ascii="Arial" w:hAnsi="Arial" w:cs="Arial"/>
                <w:sz w:val="24"/>
                <w:szCs w:val="24"/>
              </w:rPr>
              <w:t>eeks of Contract Award</w:t>
            </w:r>
          </w:p>
        </w:tc>
      </w:tr>
      <w:tr w:rsidR="003161CC" w:rsidRPr="003161CC" w14:paraId="34671A80" w14:textId="77777777" w:rsidTr="3231CAAD">
        <w:tc>
          <w:tcPr>
            <w:tcW w:w="898" w:type="pct"/>
            <w:vAlign w:val="center"/>
          </w:tcPr>
          <w:p w14:paraId="221D9FBF" w14:textId="0FAB3762" w:rsidR="003161CC" w:rsidRPr="003161CC" w:rsidRDefault="1BFA61BA" w:rsidP="3231CAAD">
            <w:pPr>
              <w:rPr>
                <w:rFonts w:ascii="Arial" w:hAnsi="Arial" w:cs="Arial"/>
                <w:sz w:val="24"/>
                <w:szCs w:val="24"/>
              </w:rPr>
            </w:pPr>
            <w:r w:rsidRPr="3231CAAD">
              <w:rPr>
                <w:rFonts w:ascii="Arial" w:hAnsi="Arial" w:cs="Arial"/>
                <w:sz w:val="24"/>
                <w:szCs w:val="24"/>
              </w:rPr>
              <w:t>2</w:t>
            </w:r>
          </w:p>
        </w:tc>
        <w:tc>
          <w:tcPr>
            <w:tcW w:w="2480" w:type="pct"/>
            <w:vAlign w:val="center"/>
          </w:tcPr>
          <w:p w14:paraId="65862D17" w14:textId="5C4F4CB0" w:rsidR="003161CC" w:rsidRPr="003161CC" w:rsidRDefault="714E5789" w:rsidP="3231CAAD">
            <w:pPr>
              <w:rPr>
                <w:rFonts w:ascii="Arial" w:hAnsi="Arial" w:cs="Arial"/>
                <w:sz w:val="24"/>
                <w:szCs w:val="24"/>
              </w:rPr>
            </w:pPr>
            <w:r w:rsidRPr="3231CAAD">
              <w:rPr>
                <w:rFonts w:ascii="Arial" w:hAnsi="Arial" w:cs="Arial"/>
                <w:sz w:val="24"/>
                <w:szCs w:val="24"/>
              </w:rPr>
              <w:t xml:space="preserve">The supplier is </w:t>
            </w:r>
            <w:r w:rsidR="5139581C" w:rsidRPr="3231CAAD">
              <w:rPr>
                <w:rFonts w:ascii="Arial" w:hAnsi="Arial" w:cs="Arial"/>
                <w:sz w:val="24"/>
                <w:szCs w:val="24"/>
              </w:rPr>
              <w:t>delivering and installing furniture within 8 weeks of contract award</w:t>
            </w:r>
          </w:p>
        </w:tc>
        <w:tc>
          <w:tcPr>
            <w:tcW w:w="1622" w:type="pct"/>
            <w:vAlign w:val="center"/>
          </w:tcPr>
          <w:p w14:paraId="677CA8DD" w14:textId="42513F3D" w:rsidR="003161CC" w:rsidRPr="003161CC" w:rsidRDefault="003161CC" w:rsidP="003D1C3F">
            <w:pPr>
              <w:jc w:val="left"/>
              <w:rPr>
                <w:rFonts w:ascii="Arial" w:hAnsi="Arial" w:cs="Arial"/>
                <w:sz w:val="24"/>
                <w:szCs w:val="24"/>
              </w:rPr>
            </w:pPr>
            <w:r w:rsidRPr="3231CAAD">
              <w:rPr>
                <w:rFonts w:ascii="Arial" w:hAnsi="Arial" w:cs="Arial"/>
                <w:sz w:val="24"/>
                <w:szCs w:val="24"/>
              </w:rPr>
              <w:t xml:space="preserve">Within </w:t>
            </w:r>
            <w:r w:rsidR="5139581C" w:rsidRPr="3231CAAD">
              <w:rPr>
                <w:rFonts w:ascii="Arial" w:hAnsi="Arial" w:cs="Arial"/>
                <w:sz w:val="24"/>
                <w:szCs w:val="24"/>
              </w:rPr>
              <w:t>8 weeks</w:t>
            </w:r>
            <w:r w:rsidRPr="3231CAAD">
              <w:rPr>
                <w:rFonts w:ascii="Arial" w:hAnsi="Arial" w:cs="Arial"/>
                <w:sz w:val="24"/>
                <w:szCs w:val="24"/>
              </w:rPr>
              <w:t xml:space="preserve"> of Contract Award</w:t>
            </w:r>
          </w:p>
        </w:tc>
      </w:tr>
    </w:tbl>
    <w:p w14:paraId="334E336D" w14:textId="77777777" w:rsidR="003161CC" w:rsidRPr="003161CC" w:rsidRDefault="003161CC" w:rsidP="3231CAAD"/>
    <w:p w14:paraId="4838644C" w14:textId="28874D8C" w:rsidR="00502A16" w:rsidRDefault="00502A16" w:rsidP="003161CC">
      <w:pPr>
        <w:spacing w:after="120"/>
        <w:ind w:left="709"/>
      </w:pPr>
    </w:p>
    <w:p w14:paraId="4838646D" w14:textId="0C39D2EE" w:rsidR="00502A16" w:rsidRDefault="003C6586" w:rsidP="00EC374B">
      <w:pPr>
        <w:pStyle w:val="Heading1"/>
        <w:numPr>
          <w:ilvl w:val="0"/>
          <w:numId w:val="26"/>
        </w:numPr>
        <w:spacing w:before="120"/>
      </w:pPr>
      <w:bookmarkStart w:id="19" w:name="_Toc1710123098"/>
      <w:bookmarkStart w:id="20" w:name="_Toc122595436"/>
      <w:r>
        <w:t>MANAGEMENT OF INFORMATION/REPORTING</w:t>
      </w:r>
      <w:bookmarkEnd w:id="19"/>
      <w:bookmarkEnd w:id="20"/>
    </w:p>
    <w:p w14:paraId="4838646E" w14:textId="78789C3B" w:rsidR="00502A16" w:rsidRPr="00EC374B" w:rsidRDefault="00537A3B" w:rsidP="3231CAAD">
      <w:pPr>
        <w:numPr>
          <w:ilvl w:val="1"/>
          <w:numId w:val="26"/>
        </w:numPr>
        <w:spacing w:after="120"/>
        <w:ind w:left="709"/>
      </w:pPr>
      <w:r>
        <w:t xml:space="preserve">DLUHC require a monthly summary of the items of furniture ordered and delivered, as well as monthly expenditure. </w:t>
      </w:r>
    </w:p>
    <w:p w14:paraId="4838646F" w14:textId="5A1ACFCB" w:rsidR="00502A16" w:rsidRDefault="003C6586" w:rsidP="00EC374B">
      <w:pPr>
        <w:pStyle w:val="Heading1"/>
        <w:numPr>
          <w:ilvl w:val="0"/>
          <w:numId w:val="26"/>
        </w:numPr>
      </w:pPr>
      <w:bookmarkStart w:id="21" w:name="_Toc710331973"/>
      <w:bookmarkStart w:id="22" w:name="_Toc122595437"/>
      <w:r>
        <w:lastRenderedPageBreak/>
        <w:t>VOLUMES</w:t>
      </w:r>
      <w:bookmarkEnd w:id="21"/>
      <w:bookmarkEnd w:id="22"/>
    </w:p>
    <w:p w14:paraId="48386471" w14:textId="10DAD140" w:rsidR="00502A16" w:rsidRPr="002D7E58" w:rsidRDefault="002D7E58" w:rsidP="3231CAAD">
      <w:pPr>
        <w:numPr>
          <w:ilvl w:val="1"/>
          <w:numId w:val="26"/>
        </w:numPr>
        <w:spacing w:after="120"/>
        <w:ind w:left="709"/>
      </w:pPr>
      <w:r>
        <w:t xml:space="preserve">A standard monthly basket of goods is 32 chairs, and 10-15 desks. The expectation is that if someone orders a desk, they will order a chair. Therefore, we expect there to be on average 32 deliveries a month. Depending on recruitment, this could </w:t>
      </w:r>
      <w:proofErr w:type="gramStart"/>
      <w:r>
        <w:t>be more</w:t>
      </w:r>
      <w:r w:rsidR="00537A3B">
        <w:t xml:space="preserve"> or less</w:t>
      </w:r>
      <w:proofErr w:type="gramEnd"/>
      <w:r w:rsidR="00537A3B">
        <w:t>.</w:t>
      </w:r>
    </w:p>
    <w:p w14:paraId="48386481" w14:textId="77777777" w:rsidR="00502A16" w:rsidRDefault="00502A16">
      <w:pPr>
        <w:ind w:left="0"/>
      </w:pPr>
    </w:p>
    <w:p w14:paraId="4F02516E" w14:textId="577A55E3" w:rsidR="00EC374B" w:rsidRPr="00EC374B" w:rsidRDefault="003C6586" w:rsidP="00EC374B">
      <w:pPr>
        <w:pStyle w:val="Heading1"/>
        <w:numPr>
          <w:ilvl w:val="0"/>
          <w:numId w:val="26"/>
        </w:numPr>
      </w:pPr>
      <w:bookmarkStart w:id="23" w:name="_Toc1303724097"/>
      <w:bookmarkStart w:id="24" w:name="_Toc122595438"/>
      <w:r>
        <w:t>CONTINUOUS IMPROVEMENT</w:t>
      </w:r>
      <w:bookmarkEnd w:id="23"/>
      <w:bookmarkEnd w:id="24"/>
    </w:p>
    <w:p w14:paraId="48386483" w14:textId="7C17C8DB" w:rsidR="00502A16" w:rsidRDefault="003C6586" w:rsidP="00EC374B">
      <w:pPr>
        <w:numPr>
          <w:ilvl w:val="1"/>
          <w:numId w:val="26"/>
        </w:numPr>
        <w:spacing w:after="120"/>
        <w:ind w:left="709"/>
      </w:pPr>
      <w:r>
        <w:t xml:space="preserve">The Supplier will be expected to continually improve the way in which the required </w:t>
      </w:r>
      <w:r w:rsidR="00EC374B">
        <w:t>Goods/</w:t>
      </w:r>
      <w:r>
        <w:t>Services are to be delivered throughout the Contract duration.</w:t>
      </w:r>
    </w:p>
    <w:p w14:paraId="48386484" w14:textId="61051494" w:rsidR="00502A16" w:rsidRDefault="003C6586" w:rsidP="00EC374B">
      <w:pPr>
        <w:numPr>
          <w:ilvl w:val="1"/>
          <w:numId w:val="26"/>
        </w:numPr>
        <w:spacing w:after="120"/>
        <w:ind w:left="709"/>
      </w:pPr>
      <w:r>
        <w:t>The Supplier should present new ways of working to the Authority during</w:t>
      </w:r>
      <w:r w:rsidR="00537A3B">
        <w:t xml:space="preserve"> </w:t>
      </w:r>
      <w:r w:rsidR="00EC374B">
        <w:t>quarterly</w:t>
      </w:r>
      <w:r>
        <w:t xml:space="preserve"> Contract review meetings. </w:t>
      </w:r>
    </w:p>
    <w:p w14:paraId="48386485" w14:textId="77777777" w:rsidR="00502A16" w:rsidRDefault="003C6586" w:rsidP="00EC374B">
      <w:pPr>
        <w:numPr>
          <w:ilvl w:val="1"/>
          <w:numId w:val="26"/>
        </w:numPr>
        <w:spacing w:after="120"/>
        <w:ind w:left="709"/>
      </w:pPr>
      <w:r>
        <w:t>Changes to the way in which the Services are to be delivered must be brought to the Authority’s attention and agreed prior to any changes being implemented.</w:t>
      </w:r>
    </w:p>
    <w:p w14:paraId="48386486" w14:textId="77777777" w:rsidR="00502A16" w:rsidRPr="00D978E5" w:rsidRDefault="003C6586" w:rsidP="00EC374B">
      <w:pPr>
        <w:pStyle w:val="Heading1"/>
        <w:numPr>
          <w:ilvl w:val="0"/>
          <w:numId w:val="26"/>
        </w:numPr>
      </w:pPr>
      <w:bookmarkStart w:id="25" w:name="_Toc1800660424"/>
      <w:bookmarkStart w:id="26" w:name="_Toc122595439"/>
      <w:r>
        <w:t>SUSTAINABILITY</w:t>
      </w:r>
      <w:bookmarkEnd w:id="25"/>
      <w:bookmarkEnd w:id="26"/>
    </w:p>
    <w:p w14:paraId="48386487" w14:textId="3D7E0D81" w:rsidR="00502A16" w:rsidRPr="00D978E5" w:rsidRDefault="7BA99D04" w:rsidP="5B02842E">
      <w:pPr>
        <w:numPr>
          <w:ilvl w:val="1"/>
          <w:numId w:val="26"/>
        </w:numPr>
        <w:spacing w:after="120"/>
        <w:ind w:left="709"/>
      </w:pPr>
      <w:r w:rsidRPr="5B02842E">
        <w:t>The Supplier must demonstrate in its response a commitment to environmental and social sustainability throughout its supply chain and business operations.</w:t>
      </w:r>
    </w:p>
    <w:p w14:paraId="242D5EBC" w14:textId="3B8CF04D" w:rsidR="31885955" w:rsidRPr="00D978E5" w:rsidRDefault="70B83904" w:rsidP="5B02842E">
      <w:pPr>
        <w:numPr>
          <w:ilvl w:val="1"/>
          <w:numId w:val="26"/>
        </w:numPr>
        <w:spacing w:after="120"/>
        <w:ind w:left="709"/>
      </w:pPr>
      <w:r w:rsidRPr="5B02842E">
        <w:t>S</w:t>
      </w:r>
      <w:r w:rsidR="24868174" w:rsidRPr="5B02842E">
        <w:t>uppliers</w:t>
      </w:r>
      <w:r w:rsidR="730D6BD5" w:rsidRPr="5B02842E">
        <w:t xml:space="preserve"> must</w:t>
      </w:r>
      <w:r w:rsidR="24868174" w:rsidRPr="5B02842E">
        <w:t xml:space="preserve"> support the </w:t>
      </w:r>
      <w:hyperlink r:id="rId13">
        <w:r w:rsidR="24868174" w:rsidRPr="5B02842E">
          <w:rPr>
            <w:rStyle w:val="Hyperlink"/>
            <w:color w:val="auto"/>
            <w:u w:val="none"/>
          </w:rPr>
          <w:t>Greening Government Commitment</w:t>
        </w:r>
      </w:hyperlink>
      <w:r w:rsidR="17E96234">
        <w:t>.</w:t>
      </w:r>
      <w:r w:rsidR="24868174" w:rsidRPr="5B02842E">
        <w:t xml:space="preserve"> All packaging of products</w:t>
      </w:r>
      <w:r w:rsidR="629F7BF6" w:rsidRPr="5B02842E">
        <w:t xml:space="preserve"> should be</w:t>
      </w:r>
      <w:r w:rsidR="24868174" w:rsidRPr="5B02842E">
        <w:t xml:space="preserve"> reusable or readily recyclable.</w:t>
      </w:r>
    </w:p>
    <w:p w14:paraId="315D7139" w14:textId="73D9722C" w:rsidR="00541329" w:rsidRPr="00D978E5" w:rsidRDefault="00541329" w:rsidP="00C74E3C">
      <w:pPr>
        <w:pStyle w:val="Heading1"/>
        <w:numPr>
          <w:ilvl w:val="0"/>
          <w:numId w:val="26"/>
        </w:numPr>
      </w:pPr>
      <w:bookmarkStart w:id="27" w:name="_Toc1403647490"/>
      <w:bookmarkStart w:id="28" w:name="_Toc122595440"/>
      <w:r w:rsidRPr="00D978E5">
        <w:t>SOCIAL VALUE</w:t>
      </w:r>
      <w:bookmarkEnd w:id="27"/>
      <w:bookmarkEnd w:id="28"/>
    </w:p>
    <w:p w14:paraId="3FBCADC3" w14:textId="77777777" w:rsidR="00351A93" w:rsidRDefault="00351A93" w:rsidP="00351A93">
      <w:pPr>
        <w:ind w:left="0"/>
        <w:jc w:val="left"/>
      </w:pPr>
    </w:p>
    <w:p w14:paraId="1646CFCA" w14:textId="0A4608BE" w:rsidR="00E015D5" w:rsidRPr="00351A93" w:rsidRDefault="009178B8" w:rsidP="009178B8">
      <w:pPr>
        <w:ind w:hanging="720"/>
        <w:jc w:val="left"/>
      </w:pPr>
      <w:r w:rsidRPr="00C46661">
        <w:rPr>
          <w:b/>
          <w:bCs/>
        </w:rPr>
        <w:t>12.1</w:t>
      </w:r>
      <w:r>
        <w:t xml:space="preserve"> </w:t>
      </w:r>
      <w:r>
        <w:tab/>
      </w:r>
      <w:r w:rsidR="09BD02DA" w:rsidRPr="5B02842E">
        <w:t>The Supplier agrees, in providing the Deliverables and performing its</w:t>
      </w:r>
      <w:r>
        <w:t xml:space="preserve"> </w:t>
      </w:r>
      <w:r w:rsidR="09BD02DA" w:rsidRPr="5B02842E">
        <w:t xml:space="preserve">obligations under the Call-Off Contract, that it will comply with the </w:t>
      </w:r>
      <w:hyperlink r:id="rId14">
        <w:r w:rsidR="617B1E26" w:rsidRPr="00351A93">
          <w:t>S</w:t>
        </w:r>
        <w:r w:rsidR="16797010" w:rsidRPr="00351A93">
          <w:t xml:space="preserve">ocial </w:t>
        </w:r>
        <w:r w:rsidR="306208A9" w:rsidRPr="00351A93">
          <w:t>V</w:t>
        </w:r>
        <w:r w:rsidR="16797010" w:rsidRPr="00351A93">
          <w:t>alue</w:t>
        </w:r>
        <w:r w:rsidR="27C0F5DE" w:rsidRPr="00351A93">
          <w:t xml:space="preserve"> Model</w:t>
        </w:r>
      </w:hyperlink>
      <w:r w:rsidR="6AB24C56" w:rsidRPr="5B02842E">
        <w:t>.</w:t>
      </w:r>
      <w:r w:rsidR="0894CB27">
        <w:t xml:space="preserve"> </w:t>
      </w:r>
    </w:p>
    <w:p w14:paraId="6318794B" w14:textId="2C179024" w:rsidR="04F34309" w:rsidRDefault="04F34309" w:rsidP="04F34309">
      <w:pPr>
        <w:ind w:left="0"/>
        <w:jc w:val="left"/>
        <w:rPr>
          <w:color w:val="000000" w:themeColor="text1"/>
          <w:highlight w:val="yellow"/>
        </w:rPr>
      </w:pPr>
    </w:p>
    <w:p w14:paraId="797351BC" w14:textId="3BCA1699" w:rsidR="00E015D5" w:rsidRPr="00D978E5" w:rsidRDefault="3133BC5F" w:rsidP="04F34309">
      <w:pPr>
        <w:ind w:left="0"/>
        <w:jc w:val="left"/>
      </w:pPr>
      <w:r w:rsidRPr="00C46661">
        <w:rPr>
          <w:b/>
          <w:bCs/>
        </w:rPr>
        <w:t>12.2</w:t>
      </w:r>
      <w:r>
        <w:t xml:space="preserve"> </w:t>
      </w:r>
      <w:r w:rsidR="009178B8">
        <w:tab/>
      </w:r>
      <w:r w:rsidR="3A5DD5C0">
        <w:t>The specifics are as follows:</w:t>
      </w:r>
    </w:p>
    <w:p w14:paraId="7C0E723E" w14:textId="77777777" w:rsidR="00E015D5" w:rsidRPr="00D978E5" w:rsidRDefault="00E015D5" w:rsidP="5B02842E">
      <w:pPr>
        <w:jc w:val="left"/>
      </w:pPr>
    </w:p>
    <w:p w14:paraId="5E638767" w14:textId="791FFC61" w:rsidR="00E015D5" w:rsidRPr="00D978E5" w:rsidRDefault="6240EF1C" w:rsidP="5B02842E">
      <w:pPr>
        <w:ind w:firstLine="720"/>
        <w:jc w:val="left"/>
      </w:pPr>
      <w:r w:rsidRPr="5B02842E">
        <w:t xml:space="preserve">Theme 3: Fighting Climate Change </w:t>
      </w:r>
    </w:p>
    <w:p w14:paraId="78CC4515" w14:textId="77777777" w:rsidR="00E015D5" w:rsidRPr="00D978E5" w:rsidRDefault="00E015D5" w:rsidP="5B02842E">
      <w:pPr>
        <w:ind w:firstLine="720"/>
        <w:jc w:val="left"/>
      </w:pPr>
    </w:p>
    <w:p w14:paraId="71B8A5F4" w14:textId="39ED6E70" w:rsidR="00541329" w:rsidRPr="00D978E5" w:rsidRDefault="6240EF1C" w:rsidP="5B02842E">
      <w:pPr>
        <w:ind w:firstLine="720"/>
        <w:jc w:val="left"/>
      </w:pPr>
      <w:r>
        <w:t>Policy Outcome: Effective stewardship of the environment.</w:t>
      </w:r>
    </w:p>
    <w:p w14:paraId="446C2127" w14:textId="7148FE3B" w:rsidR="00541329" w:rsidRPr="00D978E5" w:rsidRDefault="00541329" w:rsidP="3231CAAD">
      <w:pPr>
        <w:jc w:val="left"/>
        <w:rPr>
          <w:rStyle w:val="Hyperlink"/>
          <w:color w:val="auto"/>
          <w:u w:val="none"/>
        </w:rPr>
      </w:pPr>
    </w:p>
    <w:p w14:paraId="43D19E11" w14:textId="77777777" w:rsidR="00E60116" w:rsidRPr="00D978E5" w:rsidRDefault="09BD02DA" w:rsidP="5B02842E">
      <w:pPr>
        <w:ind w:left="1440"/>
        <w:jc w:val="left"/>
      </w:pPr>
      <w:r w:rsidRPr="5B02842E">
        <w:rPr>
          <w:rStyle w:val="Hyperlink"/>
          <w:color w:val="auto"/>
          <w:u w:val="none"/>
        </w:rPr>
        <w:t xml:space="preserve">Model Award Criteria 4.1: </w:t>
      </w:r>
      <w:r w:rsidRPr="5B02842E">
        <w:t>Deliver additional environmental benefits in the performance of the contract including working towards net zero greenhouse gas emissions</w:t>
      </w:r>
      <w:r w:rsidR="075DCCF0" w:rsidRPr="5B02842E">
        <w:t>.</w:t>
      </w:r>
    </w:p>
    <w:p w14:paraId="194CE66D" w14:textId="77777777" w:rsidR="00E60116" w:rsidRPr="00D978E5" w:rsidRDefault="00E60116" w:rsidP="5B02842E">
      <w:pPr>
        <w:ind w:left="1440"/>
        <w:jc w:val="left"/>
      </w:pPr>
    </w:p>
    <w:p w14:paraId="07EC1831" w14:textId="43B1348F" w:rsidR="00E60116" w:rsidRDefault="075DCCF0" w:rsidP="5B02842E">
      <w:pPr>
        <w:pStyle w:val="NormalWeb"/>
        <w:spacing w:before="0" w:beforeAutospacing="0" w:after="0" w:afterAutospacing="0"/>
        <w:ind w:left="2160" w:right="57"/>
        <w:textAlignment w:val="baseline"/>
        <w:rPr>
          <w:rFonts w:ascii="Arial" w:hAnsi="Arial" w:cs="Arial"/>
          <w:sz w:val="24"/>
          <w:szCs w:val="24"/>
        </w:rPr>
      </w:pPr>
      <w:r w:rsidRPr="5B02842E">
        <w:rPr>
          <w:rFonts w:ascii="Arial" w:hAnsi="Arial" w:cs="Arial"/>
          <w:sz w:val="24"/>
          <w:szCs w:val="24"/>
        </w:rPr>
        <w:t>De</w:t>
      </w:r>
      <w:r w:rsidR="10669F73" w:rsidRPr="5B02842E">
        <w:rPr>
          <w:rFonts w:ascii="Arial" w:hAnsi="Arial" w:cs="Arial"/>
          <w:sz w:val="24"/>
          <w:szCs w:val="24"/>
        </w:rPr>
        <w:t>livering the activities that</w:t>
      </w:r>
      <w:r w:rsidRPr="5B02842E">
        <w:rPr>
          <w:rFonts w:ascii="Arial" w:hAnsi="Arial" w:cs="Arial"/>
          <w:sz w:val="24"/>
          <w:szCs w:val="24"/>
        </w:rPr>
        <w:t xml:space="preserve"> suppor</w:t>
      </w:r>
      <w:r w:rsidR="4F77AC3F" w:rsidRPr="5B02842E">
        <w:rPr>
          <w:rFonts w:ascii="Arial" w:hAnsi="Arial" w:cs="Arial"/>
          <w:sz w:val="24"/>
          <w:szCs w:val="24"/>
        </w:rPr>
        <w:t>t</w:t>
      </w:r>
      <w:r w:rsidRPr="5B02842E">
        <w:rPr>
          <w:rFonts w:ascii="Arial" w:hAnsi="Arial" w:cs="Arial"/>
          <w:sz w:val="24"/>
          <w:szCs w:val="24"/>
        </w:rPr>
        <w:t xml:space="preserve"> ‘improving waste management’ in respect of the Greening Government Commitment. This should include how you are working towards zero waste to landfill and your management of Buyer’s disposal furniture.</w:t>
      </w:r>
    </w:p>
    <w:p w14:paraId="6F16D787" w14:textId="6EA94FF6" w:rsidR="005D6E46" w:rsidRPr="00D978E5" w:rsidRDefault="005D6E46" w:rsidP="56975558">
      <w:pPr>
        <w:ind w:left="1440"/>
        <w:jc w:val="left"/>
      </w:pPr>
    </w:p>
    <w:p w14:paraId="17F51E9C" w14:textId="77777777" w:rsidR="005D6E46" w:rsidRPr="00D978E5" w:rsidRDefault="09BD02DA" w:rsidP="5B02842E">
      <w:pPr>
        <w:ind w:firstLine="720"/>
        <w:jc w:val="left"/>
      </w:pPr>
      <w:r w:rsidRPr="5B02842E">
        <w:rPr>
          <w:rStyle w:val="Hyperlink"/>
          <w:color w:val="auto"/>
          <w:u w:val="none"/>
        </w:rPr>
        <w:t xml:space="preserve">Model Award Criteria 4.2: </w:t>
      </w:r>
      <w:r w:rsidRPr="5B02842E">
        <w:t>Influence staff, suppliers, customers and</w:t>
      </w:r>
    </w:p>
    <w:p w14:paraId="7C2F6855" w14:textId="77777777" w:rsidR="005D6E46" w:rsidRPr="00D978E5" w:rsidRDefault="09BD02DA" w:rsidP="5B02842E">
      <w:pPr>
        <w:ind w:firstLine="720"/>
        <w:jc w:val="left"/>
      </w:pPr>
      <w:r w:rsidRPr="5B02842E">
        <w:lastRenderedPageBreak/>
        <w:t>communities through the delivery of the contract to support</w:t>
      </w:r>
    </w:p>
    <w:p w14:paraId="68CD5705" w14:textId="535B99FD" w:rsidR="00541329" w:rsidRPr="00D978E5" w:rsidRDefault="09BD02DA" w:rsidP="5B02842E">
      <w:pPr>
        <w:ind w:firstLine="720"/>
        <w:jc w:val="left"/>
      </w:pPr>
      <w:r w:rsidRPr="5B02842E">
        <w:t>environmental protection and improvement.</w:t>
      </w:r>
    </w:p>
    <w:p w14:paraId="1A43FF98" w14:textId="3DB1336D" w:rsidR="00D26310" w:rsidRPr="00D978E5" w:rsidRDefault="00D26310" w:rsidP="5B02842E">
      <w:pPr>
        <w:ind w:firstLine="720"/>
        <w:jc w:val="left"/>
      </w:pPr>
      <w:r w:rsidRPr="00D978E5">
        <w:tab/>
      </w:r>
    </w:p>
    <w:p w14:paraId="472DEFE2" w14:textId="2FD540F9" w:rsidR="00B561EF" w:rsidRDefault="5B1DC259" w:rsidP="5B02842E">
      <w:pPr>
        <w:pStyle w:val="NormalWeb"/>
        <w:spacing w:before="0" w:beforeAutospacing="0" w:after="120" w:afterAutospacing="0"/>
        <w:ind w:left="2160" w:right="57"/>
        <w:textAlignment w:val="baseline"/>
        <w:rPr>
          <w:rFonts w:ascii="Arial" w:hAnsi="Arial" w:cs="Arial"/>
          <w:sz w:val="24"/>
          <w:szCs w:val="24"/>
        </w:rPr>
      </w:pPr>
      <w:r w:rsidRPr="5B02842E">
        <w:rPr>
          <w:rFonts w:ascii="Arial" w:hAnsi="Arial" w:cs="Arial"/>
          <w:sz w:val="24"/>
          <w:szCs w:val="24"/>
        </w:rPr>
        <w:t>De</w:t>
      </w:r>
      <w:r w:rsidR="4F77AC3F" w:rsidRPr="5B02842E">
        <w:rPr>
          <w:rFonts w:ascii="Arial" w:hAnsi="Arial" w:cs="Arial"/>
          <w:sz w:val="24"/>
          <w:szCs w:val="24"/>
        </w:rPr>
        <w:t>livering</w:t>
      </w:r>
      <w:r w:rsidRPr="5B02842E">
        <w:rPr>
          <w:rFonts w:ascii="Arial" w:hAnsi="Arial" w:cs="Arial"/>
          <w:sz w:val="24"/>
          <w:szCs w:val="24"/>
        </w:rPr>
        <w:t xml:space="preserve"> </w:t>
      </w:r>
      <w:r w:rsidR="7B0B4855" w:rsidRPr="5B02842E">
        <w:rPr>
          <w:rFonts w:ascii="Arial" w:hAnsi="Arial" w:cs="Arial"/>
          <w:sz w:val="24"/>
          <w:szCs w:val="24"/>
        </w:rPr>
        <w:t>the activities to</w:t>
      </w:r>
      <w:r w:rsidRPr="5B02842E">
        <w:rPr>
          <w:rFonts w:ascii="Arial" w:hAnsi="Arial" w:cs="Arial"/>
          <w:sz w:val="24"/>
          <w:szCs w:val="24"/>
        </w:rPr>
        <w:t xml:space="preserve"> proactively</w:t>
      </w:r>
      <w:r w:rsidR="7B0B4855" w:rsidRPr="5B02842E">
        <w:rPr>
          <w:rFonts w:ascii="Arial" w:hAnsi="Arial" w:cs="Arial"/>
          <w:sz w:val="24"/>
          <w:szCs w:val="24"/>
        </w:rPr>
        <w:t xml:space="preserve"> </w:t>
      </w:r>
      <w:r w:rsidRPr="5B02842E">
        <w:rPr>
          <w:rFonts w:ascii="Arial" w:hAnsi="Arial" w:cs="Arial"/>
          <w:sz w:val="24"/>
          <w:szCs w:val="24"/>
        </w:rPr>
        <w:t>reduce the environmental impacts of the provision of Goods and Services</w:t>
      </w:r>
      <w:r w:rsidR="09BAA787" w:rsidRPr="5B02842E">
        <w:rPr>
          <w:rFonts w:ascii="Arial" w:hAnsi="Arial" w:cs="Arial"/>
          <w:sz w:val="24"/>
          <w:szCs w:val="24"/>
        </w:rPr>
        <w:t xml:space="preserve"> throughout your organisation </w:t>
      </w:r>
      <w:r w:rsidR="22187AE9" w:rsidRPr="5B02842E">
        <w:rPr>
          <w:rFonts w:ascii="Arial" w:hAnsi="Arial" w:cs="Arial"/>
          <w:sz w:val="24"/>
          <w:szCs w:val="24"/>
        </w:rPr>
        <w:t xml:space="preserve">service delivery </w:t>
      </w:r>
      <w:r w:rsidR="09BAA787" w:rsidRPr="5B02842E">
        <w:rPr>
          <w:rFonts w:ascii="Arial" w:hAnsi="Arial" w:cs="Arial"/>
          <w:sz w:val="24"/>
          <w:szCs w:val="24"/>
        </w:rPr>
        <w:t>and supply chain</w:t>
      </w:r>
      <w:r w:rsidRPr="5B02842E">
        <w:rPr>
          <w:rFonts w:ascii="Arial" w:hAnsi="Arial" w:cs="Arial"/>
          <w:sz w:val="24"/>
          <w:szCs w:val="24"/>
        </w:rPr>
        <w:t>.</w:t>
      </w:r>
    </w:p>
    <w:p w14:paraId="086BAFBC" w14:textId="0539B17F" w:rsidR="00541329" w:rsidRPr="00EF145C" w:rsidRDefault="017D4F52" w:rsidP="4E5618BE">
      <w:pPr>
        <w:ind w:left="851" w:hanging="709"/>
        <w:rPr>
          <w:color w:val="000000" w:themeColor="text1"/>
        </w:rPr>
      </w:pPr>
      <w:r>
        <w:t>12.</w:t>
      </w:r>
      <w:r w:rsidR="58E96709">
        <w:t>3</w:t>
      </w:r>
      <w:r w:rsidR="6AD5D32C">
        <w:t xml:space="preserve"> </w:t>
      </w:r>
      <w:r>
        <w:tab/>
      </w:r>
      <w:r w:rsidR="00EF145C" w:rsidRPr="4E5618BE">
        <w:rPr>
          <w:color w:val="000000" w:themeColor="text1"/>
        </w:rPr>
        <w:t>The supplier shall</w:t>
      </w:r>
      <w:r w:rsidR="71AC35F2" w:rsidRPr="4E5618BE">
        <w:rPr>
          <w:color w:val="000000" w:themeColor="text1"/>
        </w:rPr>
        <w:t xml:space="preserve"> deliver this “Social Value” element explicitly through the delivery of this specific contract.</w:t>
      </w:r>
      <w:r w:rsidR="00B654DF" w:rsidRPr="4E5618BE">
        <w:rPr>
          <w:color w:val="000000" w:themeColor="text1"/>
        </w:rPr>
        <w:t xml:space="preserve"> </w:t>
      </w:r>
      <w:r w:rsidR="00CF48BD" w:rsidRPr="4E5618BE">
        <w:rPr>
          <w:color w:val="000000" w:themeColor="text1"/>
        </w:rPr>
        <w:t>The supplier’s proposal must inform the Authority</w:t>
      </w:r>
      <w:r w:rsidR="005A77DF" w:rsidRPr="4E5618BE">
        <w:rPr>
          <w:color w:val="000000" w:themeColor="text1"/>
        </w:rPr>
        <w:t xml:space="preserve"> of h</w:t>
      </w:r>
      <w:r w:rsidR="00C0714C" w:rsidRPr="4E5618BE">
        <w:rPr>
          <w:color w:val="000000" w:themeColor="text1"/>
        </w:rPr>
        <w:t xml:space="preserve">ow </w:t>
      </w:r>
      <w:r w:rsidR="0074328E" w:rsidRPr="4E5618BE">
        <w:rPr>
          <w:color w:val="000000" w:themeColor="text1"/>
        </w:rPr>
        <w:t>they</w:t>
      </w:r>
      <w:r w:rsidR="00C0714C" w:rsidRPr="4E5618BE">
        <w:rPr>
          <w:color w:val="000000" w:themeColor="text1"/>
        </w:rPr>
        <w:t xml:space="preserve"> will deliver this Social Value,</w:t>
      </w:r>
      <w:r w:rsidR="0074328E" w:rsidRPr="4E5618BE">
        <w:rPr>
          <w:color w:val="000000" w:themeColor="text1"/>
        </w:rPr>
        <w:t xml:space="preserve"> as part of the explicit delivery of this contract.</w:t>
      </w:r>
      <w:r w:rsidR="00C0714C" w:rsidRPr="4E5618BE">
        <w:rPr>
          <w:color w:val="000000" w:themeColor="text1"/>
        </w:rPr>
        <w:t xml:space="preserve"> </w:t>
      </w:r>
    </w:p>
    <w:p w14:paraId="2FCE0E4B" w14:textId="7BF46150" w:rsidR="5F55947D" w:rsidRDefault="5F55947D" w:rsidP="5F55947D">
      <w:pPr>
        <w:ind w:left="0"/>
      </w:pPr>
    </w:p>
    <w:p w14:paraId="214861F0" w14:textId="69236EC7" w:rsidR="00541329" w:rsidRPr="00D978E5" w:rsidRDefault="5CB7F53B" w:rsidP="4E5618BE">
      <w:pPr>
        <w:ind w:left="993" w:hanging="851"/>
      </w:pPr>
      <w:r>
        <w:t>12.4 The</w:t>
      </w:r>
      <w:r w:rsidR="33525F55">
        <w:t xml:space="preserve"> Supplier shall share their annual Social Value report</w:t>
      </w:r>
      <w:r>
        <w:t xml:space="preserve"> with the </w:t>
      </w:r>
      <w:r w:rsidR="6D810089">
        <w:t>authority</w:t>
      </w:r>
      <w:r w:rsidR="33525F55">
        <w:t>.</w:t>
      </w:r>
    </w:p>
    <w:p w14:paraId="70E1F466" w14:textId="77777777" w:rsidR="00541329" w:rsidRPr="00D978E5" w:rsidRDefault="00541329" w:rsidP="4E5618BE">
      <w:pPr>
        <w:ind w:left="993" w:hanging="851"/>
      </w:pPr>
    </w:p>
    <w:p w14:paraId="2769E072" w14:textId="77777777" w:rsidR="00541329" w:rsidRPr="00D978E5" w:rsidRDefault="00541329" w:rsidP="00C74E3C">
      <w:pPr>
        <w:pStyle w:val="Heading1"/>
        <w:numPr>
          <w:ilvl w:val="0"/>
          <w:numId w:val="26"/>
        </w:numPr>
      </w:pPr>
      <w:bookmarkStart w:id="29" w:name="_Toc828803684"/>
      <w:bookmarkStart w:id="30" w:name="_Toc122595441"/>
      <w:r w:rsidRPr="00D978E5">
        <w:t>MODERN SLAVERY</w:t>
      </w:r>
      <w:bookmarkEnd w:id="29"/>
      <w:bookmarkEnd w:id="30"/>
    </w:p>
    <w:p w14:paraId="7270C846" w14:textId="670046EA" w:rsidR="00541329" w:rsidRPr="00D978E5" w:rsidRDefault="09BD02DA" w:rsidP="5B02842E">
      <w:pPr>
        <w:pStyle w:val="ListParagraph"/>
        <w:numPr>
          <w:ilvl w:val="1"/>
          <w:numId w:val="26"/>
        </w:numPr>
        <w:spacing w:after="120"/>
      </w:pPr>
      <w:r>
        <w:t xml:space="preserve">Crown Commercial Service have classified the RM6119 Furniture and Associated Services as a high risk of modern slavery. Specific risks in the furniture industry were identified, specifically within manufacturing, the sourcing of products (including plastics, steel, </w:t>
      </w:r>
      <w:proofErr w:type="gramStart"/>
      <w:r>
        <w:t>timber</w:t>
      </w:r>
      <w:proofErr w:type="gramEnd"/>
      <w:r>
        <w:t xml:space="preserve"> and fabrics) and the use of a global supply chain.</w:t>
      </w:r>
    </w:p>
    <w:p w14:paraId="4466B77F" w14:textId="2B9F0C29" w:rsidR="005A40D7" w:rsidRPr="00D978E5" w:rsidRDefault="7A88CEF2" w:rsidP="4E5618BE">
      <w:pPr>
        <w:pStyle w:val="ListParagraph"/>
        <w:numPr>
          <w:ilvl w:val="0"/>
          <w:numId w:val="7"/>
        </w:numPr>
        <w:spacing w:after="120"/>
      </w:pPr>
      <w:r>
        <w:t>The supplier should have processes in place to identify and rectify any allegations of slavery or human traffickin</w:t>
      </w:r>
      <w:r w:rsidR="49FF297E">
        <w:t>g within your organisation and supply chain.</w:t>
      </w:r>
    </w:p>
    <w:p w14:paraId="1414622A" w14:textId="77777777" w:rsidR="005A40D7" w:rsidRPr="00D978E5" w:rsidRDefault="005A40D7" w:rsidP="3231CAAD">
      <w:pPr>
        <w:pStyle w:val="ListParagraph"/>
        <w:spacing w:after="120"/>
      </w:pPr>
    </w:p>
    <w:p w14:paraId="6D1E1E51" w14:textId="288592C2" w:rsidR="005A40D7" w:rsidRPr="00057E50" w:rsidRDefault="005A40D7" w:rsidP="3231CAAD">
      <w:pPr>
        <w:pStyle w:val="ListParagraph"/>
        <w:numPr>
          <w:ilvl w:val="1"/>
          <w:numId w:val="26"/>
        </w:numPr>
        <w:spacing w:after="120"/>
      </w:pPr>
      <w:r w:rsidRPr="00D978E5">
        <w:rPr>
          <w:shd w:val="clear" w:color="auto" w:fill="FFFFFF"/>
        </w:rPr>
        <w:t>The supplier shall share</w:t>
      </w:r>
      <w:r w:rsidR="008B35B8">
        <w:rPr>
          <w:shd w:val="clear" w:color="auto" w:fill="FFFFFF"/>
        </w:rPr>
        <w:t>, with the authority</w:t>
      </w:r>
      <w:r w:rsidRPr="00D978E5">
        <w:rPr>
          <w:shd w:val="clear" w:color="auto" w:fill="FFFFFF"/>
        </w:rPr>
        <w:t xml:space="preserve"> any reporting </w:t>
      </w:r>
      <w:r w:rsidRPr="00057E50">
        <w:rPr>
          <w:shd w:val="clear" w:color="auto" w:fill="FFFFFF"/>
        </w:rPr>
        <w:t>on</w:t>
      </w:r>
      <w:r w:rsidRPr="54FD46CA">
        <w:rPr>
          <w:shd w:val="clear" w:color="auto" w:fill="FFFFFF"/>
        </w:rPr>
        <w:t xml:space="preserve"> </w:t>
      </w:r>
      <w:r w:rsidRPr="54FD46CA">
        <w:rPr>
          <w:b/>
          <w:bCs/>
          <w:shd w:val="clear" w:color="auto" w:fill="FFFFFF"/>
        </w:rPr>
        <w:t>Modern Slavery, Diversity of their</w:t>
      </w:r>
      <w:r w:rsidRPr="54FD46CA">
        <w:rPr>
          <w:b/>
          <w:bCs/>
        </w:rPr>
        <w:t xml:space="preserve"> </w:t>
      </w:r>
      <w:r w:rsidRPr="54FD46CA">
        <w:rPr>
          <w:b/>
          <w:bCs/>
          <w:shd w:val="clear" w:color="auto" w:fill="FFFFFF"/>
        </w:rPr>
        <w:t>Supply Chains, Fair and Inclusive Employment practices</w:t>
      </w:r>
      <w:r w:rsidRPr="00057E50">
        <w:rPr>
          <w:shd w:val="clear" w:color="auto" w:fill="FFFFFF"/>
        </w:rPr>
        <w:t>.</w:t>
      </w:r>
    </w:p>
    <w:p w14:paraId="5204440D" w14:textId="16C5B37F" w:rsidR="00541329" w:rsidRPr="00D978E5" w:rsidRDefault="1B22D788" w:rsidP="1BFA7329">
      <w:pPr>
        <w:numPr>
          <w:ilvl w:val="1"/>
          <w:numId w:val="26"/>
        </w:numPr>
        <w:spacing w:after="120"/>
        <w:ind w:left="709"/>
      </w:pPr>
      <w:r>
        <w:t>In addition to Joint Schedule 5 (Corporate Social Responsibility); clause 3. Modern Slavery, Child Labour and Inhumane Treatment, the supplier:</w:t>
      </w:r>
    </w:p>
    <w:p w14:paraId="7B456307" w14:textId="22CA15BB" w:rsidR="00541329" w:rsidRPr="00D978E5" w:rsidRDefault="1B22D788" w:rsidP="1BFA7329">
      <w:pPr>
        <w:numPr>
          <w:ilvl w:val="2"/>
          <w:numId w:val="26"/>
        </w:numPr>
        <w:spacing w:after="120"/>
      </w:pPr>
      <w:r>
        <w:t>shall comply with any request by the Authority to complete the Modern Slavery Assessment Tool within sixty (60) days of such request;</w:t>
      </w:r>
    </w:p>
    <w:p w14:paraId="0179CCE0" w14:textId="3613FC6E" w:rsidR="00541329" w:rsidRPr="00D978E5" w:rsidRDefault="1B22D788" w:rsidP="1BFA7329">
      <w:pPr>
        <w:numPr>
          <w:ilvl w:val="2"/>
          <w:numId w:val="26"/>
        </w:numPr>
        <w:spacing w:after="120"/>
      </w:pPr>
      <w:r>
        <w:t xml:space="preserve">shall, if the Supplier or the Authority identifies any occurrence of modern slavery connected to this Contract, comply with any request of the Authority to follow the Rectification Plan Process to submit a remedial action plan which follows the form set out in Annex D of the guidance Tackling Modern Slavery in Government Supply Chains, which can be found at: </w:t>
      </w:r>
      <w:hyperlink r:id="rId15">
        <w:r>
          <w:t>https://assets.publishing.service.gov.uk/government/uploads/system/uploads/attachment_data/file/830150/September_2019_Modern_Slavery_Guidance.pdf</w:t>
        </w:r>
      </w:hyperlink>
    </w:p>
    <w:p w14:paraId="4D6049A8" w14:textId="6028FE2A" w:rsidR="00541329" w:rsidRPr="00D978E5" w:rsidRDefault="1B22D788" w:rsidP="1BFA7329">
      <w:pPr>
        <w:numPr>
          <w:ilvl w:val="2"/>
          <w:numId w:val="26"/>
        </w:numPr>
        <w:spacing w:after="120"/>
      </w:pPr>
      <w:r>
        <w:t>and such remedial action plan shall be deemed to be a Rectification Plan;</w:t>
      </w:r>
    </w:p>
    <w:p w14:paraId="500D4438" w14:textId="560158F4" w:rsidR="00541329" w:rsidRPr="00D978E5" w:rsidRDefault="1B22D788" w:rsidP="1BFA7329">
      <w:pPr>
        <w:numPr>
          <w:ilvl w:val="2"/>
          <w:numId w:val="26"/>
        </w:numPr>
        <w:spacing w:after="120"/>
      </w:pPr>
      <w:r>
        <w:lastRenderedPageBreak/>
        <w:t xml:space="preserve">shall comply with any request by the Authority to provide a Supply Chain Map within fourteen (14) days of such request; </w:t>
      </w:r>
    </w:p>
    <w:p w14:paraId="541835AD" w14:textId="4E39492F" w:rsidR="00541329" w:rsidRPr="00D978E5" w:rsidRDefault="1B22D788" w:rsidP="1BFA7329">
      <w:pPr>
        <w:numPr>
          <w:ilvl w:val="2"/>
          <w:numId w:val="26"/>
        </w:numPr>
        <w:spacing w:after="120"/>
      </w:pPr>
      <w:r>
        <w:t>shall comply with any request by the Authority to provide a copy of any reports of any sub-contractor regarding any or all of workforce conditions, working or employment practices and recruitment practices within fourteen (14) days of such request;</w:t>
      </w:r>
    </w:p>
    <w:p w14:paraId="3BDF34C8" w14:textId="7ABC3FFD" w:rsidR="00541329" w:rsidRPr="00D978E5" w:rsidRDefault="1B22D788" w:rsidP="1BFA7329">
      <w:pPr>
        <w:numPr>
          <w:ilvl w:val="2"/>
          <w:numId w:val="26"/>
        </w:numPr>
        <w:spacing w:after="120"/>
      </w:pPr>
      <w:r>
        <w:t>shall carry out due diligence to ensure workers in its business and its supply chains are not paying illegal or exploitative recruitment fees to secure employment, and where these fees are uncovered shall ensure that workers are remedied; and</w:t>
      </w:r>
    </w:p>
    <w:p w14:paraId="6DFC1355" w14:textId="7721960E" w:rsidR="00541329" w:rsidRPr="00D978E5" w:rsidRDefault="1B22D788" w:rsidP="00230FEE">
      <w:pPr>
        <w:numPr>
          <w:ilvl w:val="2"/>
          <w:numId w:val="26"/>
        </w:numPr>
        <w:spacing w:after="120"/>
      </w:pPr>
      <w:r>
        <w:t>shall report the discovery or suspicion of any slavery, forced labour, child labour, involuntary prison labour or labour rights abuses in its operations and supply chains to the Authority and relevant national or local law enforcement agencies.</w:t>
      </w:r>
    </w:p>
    <w:p w14:paraId="78677BAB" w14:textId="2134EFAC" w:rsidR="00541329" w:rsidRPr="00D978E5" w:rsidRDefault="067F2478" w:rsidP="00230FEE">
      <w:pPr>
        <w:spacing w:after="120"/>
        <w:ind w:left="360"/>
        <w:rPr>
          <w:u w:val="single"/>
        </w:rPr>
      </w:pPr>
      <w:r w:rsidRPr="1BFA7329">
        <w:rPr>
          <w:u w:val="single"/>
        </w:rPr>
        <w:t>Whistleblowing</w:t>
      </w:r>
    </w:p>
    <w:p w14:paraId="2EE2D413" w14:textId="74966CA3" w:rsidR="00541329" w:rsidRPr="00D978E5" w:rsidRDefault="1B22D788" w:rsidP="00230FEE">
      <w:pPr>
        <w:numPr>
          <w:ilvl w:val="2"/>
          <w:numId w:val="26"/>
        </w:numPr>
        <w:spacing w:after="120"/>
      </w:pPr>
      <w:r>
        <w:t xml:space="preserve">As soon as it is aware of it the Supplier and Supplier Personnel must report to the Authority any actual or suspected breach of: </w:t>
      </w:r>
    </w:p>
    <w:p w14:paraId="5D3811EA" w14:textId="18D5C470" w:rsidR="00541329" w:rsidRPr="00D978E5" w:rsidRDefault="4E9EDD20" w:rsidP="00230FEE">
      <w:pPr>
        <w:spacing w:after="120"/>
        <w:ind w:left="2520"/>
      </w:pPr>
      <w:r>
        <w:t xml:space="preserve">13.4.8.1 </w:t>
      </w:r>
      <w:r w:rsidR="24D483B8">
        <w:t xml:space="preserve">  </w:t>
      </w:r>
      <w:r w:rsidR="1B22D788">
        <w:t xml:space="preserve">Law; </w:t>
      </w:r>
    </w:p>
    <w:p w14:paraId="1DECC179" w14:textId="6CDCAAE1" w:rsidR="00541329" w:rsidRPr="00D978E5" w:rsidRDefault="26D1C16A" w:rsidP="00230FEE">
      <w:pPr>
        <w:spacing w:after="120"/>
        <w:ind w:left="2520"/>
      </w:pPr>
      <w:r>
        <w:t xml:space="preserve">13.4.8.2 </w:t>
      </w:r>
      <w:r w:rsidR="604D3A44">
        <w:t xml:space="preserve">  </w:t>
      </w:r>
      <w:r w:rsidR="1B22D788" w:rsidRPr="1BFA7329">
        <w:t>Clauses 1</w:t>
      </w:r>
      <w:r w:rsidR="0080617F">
        <w:t>3</w:t>
      </w:r>
      <w:r w:rsidR="00230FEE">
        <w:t>;</w:t>
      </w:r>
    </w:p>
    <w:p w14:paraId="4F181AA9" w14:textId="5DC019AC" w:rsidR="00541329" w:rsidRPr="00D978E5" w:rsidRDefault="2B02A5E1" w:rsidP="00230FEE">
      <w:pPr>
        <w:ind w:left="2520"/>
      </w:pPr>
      <w:r>
        <w:t>13.4.8.3</w:t>
      </w:r>
      <w:r w:rsidR="1B22D788">
        <w:tab/>
      </w:r>
      <w:r w:rsidR="1B22D788" w:rsidRPr="1BFA7329">
        <w:t xml:space="preserve">The Supplier must not retaliate against any of the </w:t>
      </w:r>
      <w:r w:rsidR="1B22D788">
        <w:tab/>
      </w:r>
      <w:r w:rsidR="1B22D788">
        <w:tab/>
      </w:r>
      <w:r w:rsidR="1B22D788" w:rsidRPr="1BFA7329">
        <w:t xml:space="preserve">Supplier Personnel who in good faith reports a </w:t>
      </w:r>
      <w:r w:rsidR="1B22D788">
        <w:tab/>
      </w:r>
    </w:p>
    <w:p w14:paraId="215ED465" w14:textId="44F52FD9" w:rsidR="00541329" w:rsidRPr="00D978E5" w:rsidRDefault="1B22D788" w:rsidP="00230FEE">
      <w:pPr>
        <w:ind w:left="3600"/>
      </w:pPr>
      <w:r w:rsidRPr="1BFA7329">
        <w:t>breach listed in this Clause to the Authority or a Prescribed Person</w:t>
      </w:r>
      <w:r w:rsidR="00C00466">
        <w:t>.</w:t>
      </w:r>
    </w:p>
    <w:p w14:paraId="4E06DB37" w14:textId="77777777" w:rsidR="00541329" w:rsidRPr="00D978E5" w:rsidRDefault="00541329" w:rsidP="00541329"/>
    <w:p w14:paraId="7814B37B" w14:textId="77777777" w:rsidR="00541329" w:rsidRPr="00D978E5" w:rsidRDefault="00541329" w:rsidP="00C74E3C">
      <w:pPr>
        <w:pStyle w:val="Heading1"/>
        <w:numPr>
          <w:ilvl w:val="0"/>
          <w:numId w:val="26"/>
        </w:numPr>
      </w:pPr>
      <w:bookmarkStart w:id="31" w:name="_Toc1059523725"/>
      <w:bookmarkStart w:id="32" w:name="_Toc122595442"/>
      <w:r w:rsidRPr="00D978E5">
        <w:t>GDPR</w:t>
      </w:r>
      <w:bookmarkEnd w:id="31"/>
      <w:bookmarkEnd w:id="32"/>
    </w:p>
    <w:p w14:paraId="62134AEB" w14:textId="5B839243" w:rsidR="001B7C69" w:rsidRPr="00D978E5" w:rsidRDefault="00541329" w:rsidP="0043607F">
      <w:pPr>
        <w:widowControl w:val="0"/>
        <w:spacing w:before="60" w:after="60" w:line="276" w:lineRule="auto"/>
        <w:jc w:val="left"/>
      </w:pPr>
      <w:r w:rsidRPr="00D978E5">
        <w:t>See Joint Schedule 11 – Processing Data</w:t>
      </w:r>
      <w:r w:rsidR="00576AAA">
        <w:t xml:space="preserve"> updated </w:t>
      </w:r>
      <w:r w:rsidR="00ED25BA">
        <w:t>in line</w:t>
      </w:r>
      <w:r w:rsidR="00576AAA">
        <w:t xml:space="preserve"> </w:t>
      </w:r>
      <w:r w:rsidR="00ED25BA">
        <w:t xml:space="preserve">with </w:t>
      </w:r>
      <w:hyperlink r:id="rId16" w:history="1">
        <w:r w:rsidR="00443D6A" w:rsidRPr="00C401C4">
          <w:rPr>
            <w:rStyle w:val="Hyperlink"/>
          </w:rPr>
          <w:t>Procurement Policy Note 03/22 – Updated Guidance on Data Protection Legislation</w:t>
        </w:r>
      </w:hyperlink>
      <w:r w:rsidRPr="00D978E5">
        <w:t>.</w:t>
      </w:r>
    </w:p>
    <w:p w14:paraId="140E56FB" w14:textId="77777777" w:rsidR="003C62EE" w:rsidRPr="00D978E5" w:rsidRDefault="003C62EE" w:rsidP="003C62EE"/>
    <w:p w14:paraId="48386488" w14:textId="77777777" w:rsidR="00502A16" w:rsidRPr="00D978E5" w:rsidRDefault="003C6586" w:rsidP="00EC374B">
      <w:pPr>
        <w:pStyle w:val="Heading1"/>
        <w:numPr>
          <w:ilvl w:val="0"/>
          <w:numId w:val="26"/>
        </w:numPr>
      </w:pPr>
      <w:bookmarkStart w:id="33" w:name="_Toc598124160"/>
      <w:bookmarkStart w:id="34" w:name="_Toc122595443"/>
      <w:r w:rsidRPr="00D978E5">
        <w:t>QUALITY</w:t>
      </w:r>
      <w:bookmarkEnd w:id="33"/>
      <w:bookmarkEnd w:id="34"/>
    </w:p>
    <w:p w14:paraId="48386489" w14:textId="4E5A4126" w:rsidR="00502A16" w:rsidRPr="00D978E5" w:rsidRDefault="00A43CDA" w:rsidP="3231CAAD">
      <w:pPr>
        <w:numPr>
          <w:ilvl w:val="1"/>
          <w:numId w:val="26"/>
        </w:numPr>
        <w:spacing w:after="120"/>
        <w:ind w:left="709"/>
      </w:pPr>
      <w:r w:rsidRPr="00D978E5">
        <w:t xml:space="preserve">All furniture delivered to homes must meet the fire standard required for residential use, which is </w:t>
      </w:r>
      <w:hyperlink r:id="rId17">
        <w:r w:rsidRPr="00D978E5">
          <w:rPr>
            <w:rStyle w:val="Hyperlink"/>
          </w:rPr>
          <w:t>FFFSR-1988</w:t>
        </w:r>
      </w:hyperlink>
      <w:r w:rsidR="00EC374B" w:rsidRPr="00D978E5">
        <w:t xml:space="preserve">. </w:t>
      </w:r>
    </w:p>
    <w:p w14:paraId="4838648A" w14:textId="77777777" w:rsidR="00502A16" w:rsidRPr="00D978E5" w:rsidRDefault="003C6586" w:rsidP="00EC374B">
      <w:pPr>
        <w:pStyle w:val="Heading1"/>
        <w:numPr>
          <w:ilvl w:val="0"/>
          <w:numId w:val="26"/>
        </w:numPr>
      </w:pPr>
      <w:bookmarkStart w:id="35" w:name="_Toc1985346618"/>
      <w:bookmarkStart w:id="36" w:name="_Toc122595444"/>
      <w:r>
        <w:t>PRICE</w:t>
      </w:r>
      <w:bookmarkEnd w:id="35"/>
      <w:bookmarkEnd w:id="36"/>
    </w:p>
    <w:p w14:paraId="0E40CA42" w14:textId="1AF36B9A" w:rsidR="001C7359" w:rsidRPr="00D978E5" w:rsidRDefault="00A6579B" w:rsidP="3231CAAD">
      <w:pPr>
        <w:numPr>
          <w:ilvl w:val="1"/>
          <w:numId w:val="26"/>
        </w:numPr>
        <w:spacing w:after="120"/>
        <w:ind w:left="709"/>
      </w:pPr>
      <w:r w:rsidRPr="00D978E5">
        <w:t xml:space="preserve">Maximum Prices are set </w:t>
      </w:r>
      <w:r w:rsidR="001C7359" w:rsidRPr="00D978E5">
        <w:t>as follow</w:t>
      </w:r>
      <w:r w:rsidR="00677E9D" w:rsidRPr="00D978E5">
        <w:t>s</w:t>
      </w:r>
      <w:r w:rsidR="001C7359" w:rsidRPr="00D978E5">
        <w:t>:</w:t>
      </w:r>
    </w:p>
    <w:p w14:paraId="11A3BD0A" w14:textId="53EA688A" w:rsidR="001C7359" w:rsidRPr="00D978E5" w:rsidRDefault="3BA40697" w:rsidP="3231CAAD">
      <w:pPr>
        <w:numPr>
          <w:ilvl w:val="2"/>
          <w:numId w:val="26"/>
        </w:numPr>
        <w:spacing w:after="120"/>
      </w:pPr>
      <w:r>
        <w:t>Ergonomic Chairs: £200 per unit excluding VAT</w:t>
      </w:r>
      <w:r w:rsidR="655AD9D7">
        <w:t xml:space="preserve"> including</w:t>
      </w:r>
      <w:r w:rsidR="00853DA1">
        <w:t xml:space="preserve"> supply and delivery</w:t>
      </w:r>
      <w:r w:rsidR="655AD9D7">
        <w:t>.</w:t>
      </w:r>
    </w:p>
    <w:p w14:paraId="50E9A611" w14:textId="163AA9F7" w:rsidR="00537A3B" w:rsidRPr="00D978E5" w:rsidRDefault="0367F0A0" w:rsidP="526F6A60">
      <w:pPr>
        <w:numPr>
          <w:ilvl w:val="2"/>
          <w:numId w:val="26"/>
        </w:numPr>
        <w:spacing w:after="120"/>
      </w:pPr>
      <w:r>
        <w:t>Workstations: £175 per unit excluding VAT including</w:t>
      </w:r>
      <w:r w:rsidR="00853DA1">
        <w:t xml:space="preserve"> supply and delivery</w:t>
      </w:r>
      <w:r>
        <w:t>.</w:t>
      </w:r>
    </w:p>
    <w:p w14:paraId="05099436" w14:textId="1D4DB128" w:rsidR="00537A3B" w:rsidRPr="00D978E5" w:rsidRDefault="00537A3B" w:rsidP="526F6A60">
      <w:pPr>
        <w:spacing w:after="120"/>
        <w:ind w:left="360"/>
      </w:pPr>
    </w:p>
    <w:p w14:paraId="4838648C" w14:textId="5307A2D1" w:rsidR="00502A16" w:rsidRPr="00D978E5" w:rsidRDefault="003C6586" w:rsidP="3231CAAD">
      <w:pPr>
        <w:numPr>
          <w:ilvl w:val="1"/>
          <w:numId w:val="26"/>
        </w:numPr>
        <w:spacing w:after="120"/>
        <w:ind w:left="709"/>
      </w:pPr>
      <w:r>
        <w:lastRenderedPageBreak/>
        <w:t>Prices are to be submitted via the e-Sourcing Suite Attachment 4 – Price Schedule excluding VAT and including all other expenses relating to Contract delivery.</w:t>
      </w:r>
    </w:p>
    <w:p w14:paraId="48386493" w14:textId="77777777" w:rsidR="00502A16" w:rsidRDefault="003C6586" w:rsidP="00EC374B">
      <w:pPr>
        <w:pStyle w:val="Heading1"/>
        <w:numPr>
          <w:ilvl w:val="0"/>
          <w:numId w:val="26"/>
        </w:numPr>
      </w:pPr>
      <w:bookmarkStart w:id="37" w:name="_Toc829367651"/>
      <w:bookmarkStart w:id="38" w:name="_Toc122595445"/>
      <w:r>
        <w:t>STAFF AND CUSTOMER SERVICE</w:t>
      </w:r>
      <w:bookmarkEnd w:id="37"/>
      <w:bookmarkEnd w:id="38"/>
    </w:p>
    <w:p w14:paraId="48386494" w14:textId="658BA5E0" w:rsidR="00502A16" w:rsidRDefault="003C6586" w:rsidP="00EC374B">
      <w:pPr>
        <w:numPr>
          <w:ilvl w:val="1"/>
          <w:numId w:val="26"/>
        </w:numPr>
        <w:spacing w:after="120"/>
        <w:ind w:left="709"/>
      </w:pPr>
      <w:r>
        <w:t xml:space="preserve">The Supplier shall provide a sufficient level of resource throughout the duration of the Contract </w:t>
      </w:r>
      <w:proofErr w:type="gramStart"/>
      <w:r>
        <w:t>in order to</w:t>
      </w:r>
      <w:proofErr w:type="gramEnd"/>
      <w:r>
        <w:t xml:space="preserve"> consistently deliver a quality service.</w:t>
      </w:r>
    </w:p>
    <w:p w14:paraId="48386495" w14:textId="77777777" w:rsidR="00502A16" w:rsidRDefault="003C6586" w:rsidP="00EC374B">
      <w:pPr>
        <w:numPr>
          <w:ilvl w:val="1"/>
          <w:numId w:val="26"/>
        </w:numPr>
        <w:spacing w:after="120"/>
        <w:ind w:left="709"/>
      </w:pPr>
      <w:r>
        <w:t>The Supp</w:t>
      </w:r>
      <w:r w:rsidRPr="00D978E5">
        <w:t>lier’s staff assigned to the Contract shall have the relevant qualifications and experience to deliver the</w:t>
      </w:r>
      <w:r>
        <w:t xml:space="preserve"> Contract to the required standard. </w:t>
      </w:r>
    </w:p>
    <w:p w14:paraId="48386496" w14:textId="77777777" w:rsidR="00502A16" w:rsidRDefault="003C6586" w:rsidP="00EC374B">
      <w:pPr>
        <w:numPr>
          <w:ilvl w:val="1"/>
          <w:numId w:val="26"/>
        </w:numPr>
        <w:spacing w:after="120"/>
        <w:ind w:left="709"/>
      </w:pPr>
      <w:r>
        <w:t xml:space="preserve">The Supplier shall ensure that staff understand the Authority’s vision and objectives and will provide excellent customer service to the Authority throughout the duration of the Contract.  </w:t>
      </w:r>
    </w:p>
    <w:p w14:paraId="48386497" w14:textId="77777777" w:rsidR="00502A16" w:rsidRDefault="003C6586" w:rsidP="00EC374B">
      <w:pPr>
        <w:pStyle w:val="Heading1"/>
        <w:numPr>
          <w:ilvl w:val="0"/>
          <w:numId w:val="26"/>
        </w:numPr>
      </w:pPr>
      <w:bookmarkStart w:id="39" w:name="_Toc830835655"/>
      <w:bookmarkStart w:id="40" w:name="_Toc122595446"/>
      <w:r>
        <w:t>SERVICE LEVELS AND PERFORMANCE</w:t>
      </w:r>
      <w:bookmarkEnd w:id="39"/>
      <w:bookmarkEnd w:id="40"/>
    </w:p>
    <w:p w14:paraId="48386498" w14:textId="1EE71562" w:rsidR="00502A16" w:rsidRDefault="003C6586" w:rsidP="00EC374B">
      <w:pPr>
        <w:numPr>
          <w:ilvl w:val="1"/>
          <w:numId w:val="26"/>
        </w:numPr>
        <w:spacing w:after="120"/>
        <w:ind w:left="709"/>
      </w:pPr>
      <w:r>
        <w:t>The Authority will measure the quality of the Supplier’s delivery by:</w:t>
      </w:r>
    </w:p>
    <w:tbl>
      <w:tblPr>
        <w:tblW w:w="8294"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CellMar>
          <w:left w:w="115" w:type="dxa"/>
          <w:right w:w="115" w:type="dxa"/>
        </w:tblCellMar>
        <w:tblLook w:val="0400" w:firstRow="0" w:lastRow="0" w:firstColumn="0" w:lastColumn="0" w:noHBand="0" w:noVBand="1"/>
      </w:tblPr>
      <w:tblGrid>
        <w:gridCol w:w="1230"/>
        <w:gridCol w:w="1650"/>
        <w:gridCol w:w="3773"/>
        <w:gridCol w:w="1641"/>
      </w:tblGrid>
      <w:tr w:rsidR="00095FE2" w14:paraId="2C659770" w14:textId="77777777" w:rsidTr="54FD46CA">
        <w:tc>
          <w:tcPr>
            <w:tcW w:w="1230" w:type="dxa"/>
            <w:shd w:val="clear" w:color="auto" w:fill="DBE5F1" w:themeFill="accent1" w:themeFillTint="33"/>
          </w:tcPr>
          <w:p w14:paraId="71049DB2" w14:textId="77777777" w:rsidR="00095FE2" w:rsidRDefault="00095FE2" w:rsidP="00124C07">
            <w:pPr>
              <w:ind w:left="0"/>
              <w:jc w:val="left"/>
              <w:rPr>
                <w:color w:val="000000"/>
              </w:rPr>
            </w:pPr>
            <w:r w:rsidRPr="3231CAAD">
              <w:rPr>
                <w:color w:val="000000" w:themeColor="text1"/>
              </w:rPr>
              <w:t>KPI/SLA</w:t>
            </w:r>
          </w:p>
        </w:tc>
        <w:tc>
          <w:tcPr>
            <w:tcW w:w="1650" w:type="dxa"/>
            <w:shd w:val="clear" w:color="auto" w:fill="DBE5F1" w:themeFill="accent1" w:themeFillTint="33"/>
          </w:tcPr>
          <w:p w14:paraId="5922A5D5" w14:textId="77777777" w:rsidR="00095FE2" w:rsidRDefault="00095FE2" w:rsidP="00124C07">
            <w:pPr>
              <w:ind w:left="0"/>
              <w:jc w:val="left"/>
              <w:rPr>
                <w:color w:val="000000"/>
              </w:rPr>
            </w:pPr>
            <w:r w:rsidRPr="3231CAAD">
              <w:rPr>
                <w:color w:val="000000" w:themeColor="text1"/>
              </w:rPr>
              <w:t>Service Area</w:t>
            </w:r>
          </w:p>
        </w:tc>
        <w:tc>
          <w:tcPr>
            <w:tcW w:w="3773" w:type="dxa"/>
            <w:shd w:val="clear" w:color="auto" w:fill="DBE5F1" w:themeFill="accent1" w:themeFillTint="33"/>
          </w:tcPr>
          <w:p w14:paraId="2140B313" w14:textId="77777777" w:rsidR="00095FE2" w:rsidRDefault="00095FE2" w:rsidP="00124C07">
            <w:pPr>
              <w:ind w:left="0"/>
              <w:jc w:val="left"/>
              <w:rPr>
                <w:color w:val="000000"/>
              </w:rPr>
            </w:pPr>
            <w:r w:rsidRPr="3231CAAD">
              <w:rPr>
                <w:color w:val="000000" w:themeColor="text1"/>
              </w:rPr>
              <w:t>KPI/SLA description</w:t>
            </w:r>
          </w:p>
        </w:tc>
        <w:tc>
          <w:tcPr>
            <w:tcW w:w="1641" w:type="dxa"/>
            <w:shd w:val="clear" w:color="auto" w:fill="DBE5F1" w:themeFill="accent1" w:themeFillTint="33"/>
          </w:tcPr>
          <w:p w14:paraId="4A229972" w14:textId="77777777" w:rsidR="00095FE2" w:rsidRDefault="00095FE2" w:rsidP="00124C07">
            <w:pPr>
              <w:ind w:left="0"/>
              <w:jc w:val="left"/>
              <w:rPr>
                <w:color w:val="000000"/>
              </w:rPr>
            </w:pPr>
            <w:r w:rsidRPr="3231CAAD">
              <w:rPr>
                <w:color w:val="000000" w:themeColor="text1"/>
              </w:rPr>
              <w:t>Target</w:t>
            </w:r>
          </w:p>
        </w:tc>
      </w:tr>
      <w:tr w:rsidR="00095FE2" w14:paraId="4FE8093B" w14:textId="77777777" w:rsidTr="54FD46CA">
        <w:tc>
          <w:tcPr>
            <w:tcW w:w="1230" w:type="dxa"/>
            <w:shd w:val="clear" w:color="auto" w:fill="auto"/>
          </w:tcPr>
          <w:p w14:paraId="506F622D" w14:textId="160E0AA1" w:rsidR="00095FE2" w:rsidRDefault="7F363AFF" w:rsidP="3231CAAD">
            <w:pPr>
              <w:ind w:left="0"/>
              <w:jc w:val="left"/>
              <w:rPr>
                <w:b/>
                <w:bCs/>
                <w:color w:val="000000"/>
              </w:rPr>
            </w:pPr>
            <w:r w:rsidRPr="192814A8">
              <w:rPr>
                <w:color w:val="000000" w:themeColor="text1"/>
              </w:rPr>
              <w:t>SLA</w:t>
            </w:r>
          </w:p>
        </w:tc>
        <w:tc>
          <w:tcPr>
            <w:tcW w:w="1650" w:type="dxa"/>
            <w:shd w:val="clear" w:color="auto" w:fill="auto"/>
          </w:tcPr>
          <w:p w14:paraId="5C1644EB" w14:textId="487DA0F4" w:rsidR="00095FE2" w:rsidRPr="00095FE2" w:rsidRDefault="00095FE2" w:rsidP="3231CAAD">
            <w:pPr>
              <w:ind w:left="0"/>
              <w:rPr>
                <w:b/>
                <w:bCs/>
              </w:rPr>
            </w:pPr>
            <w:r>
              <w:t xml:space="preserve">Delivery </w:t>
            </w:r>
            <w:r w:rsidR="6C590D04">
              <w:t>T</w:t>
            </w:r>
            <w:r>
              <w:t>imescales</w:t>
            </w:r>
          </w:p>
        </w:tc>
        <w:tc>
          <w:tcPr>
            <w:tcW w:w="3773" w:type="dxa"/>
            <w:shd w:val="clear" w:color="auto" w:fill="auto"/>
          </w:tcPr>
          <w:p w14:paraId="43CB48A1" w14:textId="3FD6D742" w:rsidR="00AF0E5A" w:rsidRPr="00AF0E5A" w:rsidRDefault="358D4726" w:rsidP="0534EB2D">
            <w:pPr>
              <w:ind w:left="0"/>
              <w:jc w:val="left"/>
              <w:rPr>
                <w:color w:val="000000" w:themeColor="text1"/>
              </w:rPr>
            </w:pPr>
            <w:r w:rsidRPr="0534EB2D">
              <w:rPr>
                <w:color w:val="000000" w:themeColor="text1"/>
              </w:rPr>
              <w:t>The supplier shall fulfil orders within a specifi</w:t>
            </w:r>
            <w:r w:rsidR="09ABE9CB" w:rsidRPr="0534EB2D">
              <w:rPr>
                <w:color w:val="000000" w:themeColor="text1"/>
              </w:rPr>
              <w:t>ed</w:t>
            </w:r>
            <w:r w:rsidRPr="0534EB2D">
              <w:rPr>
                <w:color w:val="000000" w:themeColor="text1"/>
              </w:rPr>
              <w:t xml:space="preserve"> timescale</w:t>
            </w:r>
            <w:r w:rsidR="7414C063" w:rsidRPr="0534EB2D">
              <w:rPr>
                <w:color w:val="000000" w:themeColor="text1"/>
              </w:rPr>
              <w:t>:</w:t>
            </w:r>
          </w:p>
          <w:p w14:paraId="68AE0E3F" w14:textId="77777777" w:rsidR="00AF0E5A" w:rsidRPr="00AF0E5A" w:rsidRDefault="00AF0E5A" w:rsidP="3231CAAD">
            <w:pPr>
              <w:jc w:val="left"/>
              <w:rPr>
                <w:b/>
                <w:bCs/>
                <w:color w:val="000000" w:themeColor="text1"/>
              </w:rPr>
            </w:pPr>
          </w:p>
          <w:p w14:paraId="786564D8" w14:textId="77777777" w:rsidR="00AF0E5A" w:rsidRPr="00AF0E5A" w:rsidRDefault="45325254" w:rsidP="3231CAAD">
            <w:pPr>
              <w:ind w:left="0"/>
              <w:jc w:val="left"/>
              <w:rPr>
                <w:b/>
                <w:bCs/>
                <w:color w:val="000000" w:themeColor="text1"/>
              </w:rPr>
            </w:pPr>
            <w:r w:rsidRPr="3231CAAD">
              <w:rPr>
                <w:color w:val="000000" w:themeColor="text1"/>
              </w:rPr>
              <w:t>Standard order of a desk and/or chair, this will be four weeks from date of notification to the supplier to the fulfilment of delivery</w:t>
            </w:r>
          </w:p>
          <w:p w14:paraId="64DAAA21" w14:textId="77777777" w:rsidR="00AF0E5A" w:rsidRPr="00AF0E5A" w:rsidRDefault="00AF0E5A" w:rsidP="3231CAAD">
            <w:pPr>
              <w:jc w:val="left"/>
              <w:rPr>
                <w:b/>
                <w:bCs/>
                <w:color w:val="000000" w:themeColor="text1"/>
              </w:rPr>
            </w:pPr>
          </w:p>
          <w:p w14:paraId="5D5ECCC7" w14:textId="515D4D6E" w:rsidR="00095FE2" w:rsidRPr="00AF0E5A" w:rsidRDefault="358D4726" w:rsidP="3231CAAD">
            <w:pPr>
              <w:ind w:left="0"/>
              <w:jc w:val="left"/>
              <w:rPr>
                <w:b/>
                <w:bCs/>
                <w:color w:val="000000" w:themeColor="text1"/>
              </w:rPr>
            </w:pPr>
            <w:r w:rsidRPr="0534EB2D">
              <w:rPr>
                <w:color w:val="000000" w:themeColor="text1"/>
              </w:rPr>
              <w:t>Expedited delivery, this will be within 1 – 2 weeks of an order being made</w:t>
            </w:r>
            <w:r w:rsidR="2FA8CC4D" w:rsidRPr="0534EB2D">
              <w:rPr>
                <w:color w:val="000000" w:themeColor="text1"/>
              </w:rPr>
              <w:t>.</w:t>
            </w:r>
          </w:p>
        </w:tc>
        <w:tc>
          <w:tcPr>
            <w:tcW w:w="1641" w:type="dxa"/>
            <w:shd w:val="clear" w:color="auto" w:fill="auto"/>
          </w:tcPr>
          <w:p w14:paraId="18E2CD3B" w14:textId="7340E199" w:rsidR="00095FE2" w:rsidRPr="00095FE2" w:rsidRDefault="45325254" w:rsidP="3231CAAD">
            <w:pPr>
              <w:pBdr>
                <w:top w:val="nil"/>
                <w:left w:val="nil"/>
                <w:bottom w:val="nil"/>
                <w:right w:val="nil"/>
                <w:between w:val="nil"/>
              </w:pBdr>
              <w:ind w:left="0"/>
              <w:jc w:val="left"/>
              <w:rPr>
                <w:b/>
                <w:bCs/>
              </w:rPr>
            </w:pPr>
            <w:r>
              <w:t>Target – 90% within these time frames</w:t>
            </w:r>
          </w:p>
        </w:tc>
      </w:tr>
      <w:tr w:rsidR="00095FE2" w14:paraId="1FC41DF1" w14:textId="77777777" w:rsidTr="54FD46CA">
        <w:tc>
          <w:tcPr>
            <w:tcW w:w="1230" w:type="dxa"/>
            <w:shd w:val="clear" w:color="auto" w:fill="auto"/>
          </w:tcPr>
          <w:p w14:paraId="13B6EA23" w14:textId="1008062B" w:rsidR="0051500A" w:rsidRDefault="15D1B954" w:rsidP="192814A8">
            <w:pPr>
              <w:ind w:left="0"/>
              <w:jc w:val="left"/>
              <w:rPr>
                <w:b/>
                <w:bCs/>
                <w:color w:val="000000"/>
              </w:rPr>
            </w:pPr>
            <w:r w:rsidRPr="192814A8">
              <w:rPr>
                <w:color w:val="000000" w:themeColor="text1"/>
              </w:rPr>
              <w:t>SLA</w:t>
            </w:r>
          </w:p>
        </w:tc>
        <w:tc>
          <w:tcPr>
            <w:tcW w:w="1650" w:type="dxa"/>
            <w:shd w:val="clear" w:color="auto" w:fill="auto"/>
          </w:tcPr>
          <w:p w14:paraId="07D4629C" w14:textId="77777777" w:rsidR="00095FE2" w:rsidRDefault="6C590D04" w:rsidP="3231CAAD">
            <w:pPr>
              <w:pBdr>
                <w:top w:val="nil"/>
                <w:left w:val="nil"/>
                <w:bottom w:val="nil"/>
                <w:right w:val="nil"/>
                <w:between w:val="nil"/>
              </w:pBdr>
              <w:ind w:left="0"/>
              <w:jc w:val="left"/>
              <w:rPr>
                <w:color w:val="000000"/>
              </w:rPr>
            </w:pPr>
            <w:r w:rsidRPr="3231CAAD">
              <w:rPr>
                <w:color w:val="000000" w:themeColor="text1"/>
              </w:rPr>
              <w:t xml:space="preserve">Incident </w:t>
            </w:r>
          </w:p>
          <w:p w14:paraId="6B41020D" w14:textId="621BC8D0" w:rsidR="00373FB7" w:rsidRPr="00373FB7" w:rsidRDefault="6C590D04" w:rsidP="3231CAAD">
            <w:pPr>
              <w:pBdr>
                <w:top w:val="nil"/>
                <w:left w:val="nil"/>
                <w:bottom w:val="nil"/>
                <w:right w:val="nil"/>
                <w:between w:val="nil"/>
              </w:pBdr>
              <w:ind w:left="0"/>
              <w:jc w:val="left"/>
              <w:rPr>
                <w:color w:val="000000"/>
              </w:rPr>
            </w:pPr>
            <w:r w:rsidRPr="3231CAAD">
              <w:rPr>
                <w:color w:val="000000" w:themeColor="text1"/>
              </w:rPr>
              <w:t>Resolution</w:t>
            </w:r>
          </w:p>
        </w:tc>
        <w:tc>
          <w:tcPr>
            <w:tcW w:w="3773" w:type="dxa"/>
            <w:shd w:val="clear" w:color="auto" w:fill="auto"/>
          </w:tcPr>
          <w:p w14:paraId="37F8958C" w14:textId="48622348" w:rsidR="00095FE2" w:rsidRPr="00FE179B" w:rsidRDefault="0322C5AC" w:rsidP="54FD46CA">
            <w:pPr>
              <w:pBdr>
                <w:top w:val="nil"/>
                <w:left w:val="nil"/>
                <w:bottom w:val="nil"/>
                <w:right w:val="nil"/>
                <w:between w:val="nil"/>
              </w:pBdr>
              <w:ind w:left="0"/>
              <w:jc w:val="left"/>
              <w:rPr>
                <w:color w:val="000000" w:themeColor="text1"/>
              </w:rPr>
            </w:pPr>
            <w:r w:rsidRPr="54FD46CA">
              <w:rPr>
                <w:color w:val="000000" w:themeColor="text1"/>
              </w:rPr>
              <w:t xml:space="preserve">Incidents and complaints will be </w:t>
            </w:r>
            <w:r w:rsidR="0C9FB0A3" w:rsidRPr="54FD46CA">
              <w:rPr>
                <w:color w:val="000000" w:themeColor="text1"/>
              </w:rPr>
              <w:t>re</w:t>
            </w:r>
            <w:r w:rsidRPr="54FD46CA">
              <w:rPr>
                <w:color w:val="000000" w:themeColor="text1"/>
              </w:rPr>
              <w:t>solved within</w:t>
            </w:r>
            <w:r w:rsidR="4A3E10BB" w:rsidRPr="54FD46CA">
              <w:rPr>
                <w:color w:val="000000" w:themeColor="text1"/>
              </w:rPr>
              <w:t xml:space="preserve"> 4 weeks.</w:t>
            </w:r>
          </w:p>
        </w:tc>
        <w:tc>
          <w:tcPr>
            <w:tcW w:w="1641" w:type="dxa"/>
            <w:shd w:val="clear" w:color="auto" w:fill="auto"/>
          </w:tcPr>
          <w:p w14:paraId="568DFA31" w14:textId="0361B77A" w:rsidR="00095FE2" w:rsidRPr="006632F1" w:rsidRDefault="0B4C5E01" w:rsidP="3231CAAD">
            <w:pPr>
              <w:ind w:left="0"/>
              <w:rPr>
                <w:color w:val="000000"/>
              </w:rPr>
            </w:pPr>
            <w:r w:rsidRPr="3231CAAD">
              <w:rPr>
                <w:color w:val="000000" w:themeColor="text1"/>
              </w:rPr>
              <w:t>Target – 95%</w:t>
            </w:r>
          </w:p>
        </w:tc>
      </w:tr>
      <w:tr w:rsidR="000F4DE6" w14:paraId="2F5879F1" w14:textId="77777777" w:rsidTr="54FD46CA">
        <w:tc>
          <w:tcPr>
            <w:tcW w:w="1230" w:type="dxa"/>
            <w:shd w:val="clear" w:color="auto" w:fill="auto"/>
          </w:tcPr>
          <w:p w14:paraId="6839507A" w14:textId="44D01EFD" w:rsidR="000F4DE6" w:rsidRDefault="56F08B98" w:rsidP="3231CAAD">
            <w:pPr>
              <w:ind w:left="0"/>
              <w:jc w:val="left"/>
              <w:rPr>
                <w:b/>
                <w:bCs/>
                <w:color w:val="000000"/>
              </w:rPr>
            </w:pPr>
            <w:r w:rsidRPr="192814A8">
              <w:rPr>
                <w:color w:val="000000" w:themeColor="text1"/>
              </w:rPr>
              <w:t>SLA</w:t>
            </w:r>
          </w:p>
        </w:tc>
        <w:tc>
          <w:tcPr>
            <w:tcW w:w="1650" w:type="dxa"/>
            <w:shd w:val="clear" w:color="auto" w:fill="auto"/>
          </w:tcPr>
          <w:p w14:paraId="79D14244" w14:textId="2AD89718" w:rsidR="000F4DE6" w:rsidRPr="3231CAAD" w:rsidRDefault="000F4DE6" w:rsidP="3231CAAD">
            <w:pPr>
              <w:pBdr>
                <w:top w:val="nil"/>
                <w:left w:val="nil"/>
                <w:bottom w:val="nil"/>
                <w:right w:val="nil"/>
                <w:between w:val="nil"/>
              </w:pBdr>
              <w:ind w:left="0"/>
              <w:jc w:val="left"/>
              <w:rPr>
                <w:color w:val="000000" w:themeColor="text1"/>
              </w:rPr>
            </w:pPr>
            <w:r>
              <w:rPr>
                <w:color w:val="000000" w:themeColor="text1"/>
              </w:rPr>
              <w:t>Management Information</w:t>
            </w:r>
          </w:p>
        </w:tc>
        <w:tc>
          <w:tcPr>
            <w:tcW w:w="3773" w:type="dxa"/>
            <w:shd w:val="clear" w:color="auto" w:fill="auto"/>
          </w:tcPr>
          <w:p w14:paraId="6BE824C2" w14:textId="07107EBB" w:rsidR="000F4DE6" w:rsidRPr="3231CAAD" w:rsidRDefault="3DDB2031" w:rsidP="192814A8">
            <w:pPr>
              <w:pBdr>
                <w:top w:val="nil"/>
                <w:left w:val="nil"/>
                <w:bottom w:val="nil"/>
                <w:right w:val="nil"/>
                <w:between w:val="nil"/>
              </w:pBdr>
              <w:ind w:left="0"/>
              <w:jc w:val="left"/>
              <w:rPr>
                <w:color w:val="000000" w:themeColor="text1"/>
              </w:rPr>
            </w:pPr>
            <w:r w:rsidRPr="192814A8">
              <w:rPr>
                <w:color w:val="000000" w:themeColor="text1"/>
              </w:rPr>
              <w:t xml:space="preserve">DLUHC will receive </w:t>
            </w:r>
            <w:r>
              <w:t>a</w:t>
            </w:r>
            <w:r w:rsidR="1AD77B49">
              <w:t>n accurate</w:t>
            </w:r>
            <w:r>
              <w:t xml:space="preserve"> monthly summary of the items of furniture ordered and delivered, as well as monthly expenditure</w:t>
            </w:r>
            <w:r w:rsidR="7FA39E25">
              <w:t>.</w:t>
            </w:r>
          </w:p>
        </w:tc>
        <w:tc>
          <w:tcPr>
            <w:tcW w:w="1641" w:type="dxa"/>
            <w:shd w:val="clear" w:color="auto" w:fill="auto"/>
          </w:tcPr>
          <w:p w14:paraId="43D722A2" w14:textId="3B898077" w:rsidR="000F4DE6" w:rsidRPr="3231CAAD" w:rsidRDefault="00DC1C14" w:rsidP="3231CAAD">
            <w:pPr>
              <w:ind w:left="0"/>
              <w:rPr>
                <w:color w:val="000000" w:themeColor="text1"/>
              </w:rPr>
            </w:pPr>
            <w:r>
              <w:rPr>
                <w:color w:val="000000" w:themeColor="text1"/>
              </w:rPr>
              <w:t>Target – 100%</w:t>
            </w:r>
          </w:p>
        </w:tc>
      </w:tr>
    </w:tbl>
    <w:p w14:paraId="222C056E" w14:textId="475DCE88" w:rsidR="00095FE2" w:rsidRDefault="00095FE2" w:rsidP="00095FE2">
      <w:pPr>
        <w:spacing w:after="120"/>
      </w:pPr>
    </w:p>
    <w:p w14:paraId="74C9033B" w14:textId="77777777" w:rsidR="00C43E4A" w:rsidRDefault="00C43E4A" w:rsidP="00095FE2">
      <w:pPr>
        <w:spacing w:after="120"/>
      </w:pPr>
    </w:p>
    <w:p w14:paraId="62069F3B" w14:textId="657889B7" w:rsidR="00095FE2" w:rsidRPr="00095FE2" w:rsidRDefault="45942ABA" w:rsidP="0534EB2D">
      <w:pPr>
        <w:pStyle w:val="ListParagraph"/>
        <w:numPr>
          <w:ilvl w:val="1"/>
          <w:numId w:val="26"/>
        </w:numPr>
      </w:pPr>
      <w:r>
        <w:t xml:space="preserve">See Call-Off Schedule 14 (Service Levels) </w:t>
      </w:r>
      <w:r w:rsidR="323F6D27">
        <w:t>for the Service Level requirements.</w:t>
      </w:r>
    </w:p>
    <w:p w14:paraId="62B297BE" w14:textId="0B845E29" w:rsidR="00095FE2" w:rsidRDefault="72817781" w:rsidP="0534EB2D">
      <w:pPr>
        <w:pStyle w:val="ListParagraph"/>
        <w:numPr>
          <w:ilvl w:val="1"/>
          <w:numId w:val="26"/>
        </w:numPr>
      </w:pPr>
      <w:r>
        <w:t>See Call-Off Schedule 14 for details of an exit strategy to be applied where poor Supplier performance requires early termination of the Contract.</w:t>
      </w:r>
    </w:p>
    <w:p w14:paraId="430BAE34" w14:textId="4EFD3085" w:rsidR="20571A48" w:rsidRDefault="20571A48" w:rsidP="04F34309">
      <w:pPr>
        <w:ind w:left="0"/>
        <w:rPr>
          <w:highlight w:val="yellow"/>
        </w:rPr>
      </w:pPr>
    </w:p>
    <w:p w14:paraId="3C76729E" w14:textId="77777777" w:rsidR="00095FE2" w:rsidRDefault="00095FE2" w:rsidP="3231CAAD">
      <w:pPr>
        <w:ind w:firstLine="720"/>
      </w:pPr>
    </w:p>
    <w:tbl>
      <w:tblPr>
        <w:tblpPr w:leftFromText="180" w:rightFromText="180" w:vertAnchor="text" w:horzAnchor="margin" w:tblpXSpec="center" w:tblpY="-182"/>
        <w:tblW w:w="10723" w:type="dxa"/>
        <w:tblCellMar>
          <w:left w:w="0" w:type="dxa"/>
          <w:right w:w="0" w:type="dxa"/>
        </w:tblCellMar>
        <w:tblLook w:val="04A0" w:firstRow="1" w:lastRow="0" w:firstColumn="1" w:lastColumn="0" w:noHBand="0" w:noVBand="1"/>
      </w:tblPr>
      <w:tblGrid>
        <w:gridCol w:w="2117"/>
        <w:gridCol w:w="2126"/>
        <w:gridCol w:w="2180"/>
        <w:gridCol w:w="2203"/>
        <w:gridCol w:w="2097"/>
      </w:tblGrid>
      <w:tr w:rsidR="00D978E5" w:rsidRPr="00D978E5" w14:paraId="123D08E5" w14:textId="77777777" w:rsidTr="4E5618BE">
        <w:trPr>
          <w:trHeight w:val="300"/>
        </w:trPr>
        <w:tc>
          <w:tcPr>
            <w:tcW w:w="211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B79C291" w14:textId="77777777" w:rsidR="007C3724" w:rsidRPr="00D978E5" w:rsidRDefault="10B5CE0B" w:rsidP="00552E8E">
            <w:pPr>
              <w:ind w:left="0"/>
              <w:rPr>
                <w:rFonts w:eastAsia="Times New Roman"/>
                <w:b/>
                <w:bCs/>
              </w:rPr>
            </w:pPr>
            <w:r w:rsidRPr="00D978E5">
              <w:rPr>
                <w:rFonts w:eastAsia="Times New Roman"/>
                <w:b/>
                <w:bCs/>
              </w:rPr>
              <w:lastRenderedPageBreak/>
              <w:t>KPI’s SV</w:t>
            </w:r>
          </w:p>
        </w:tc>
        <w:tc>
          <w:tcPr>
            <w:tcW w:w="8606" w:type="dxa"/>
            <w:gridSpan w:val="4"/>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92A2E3F" w14:textId="77777777" w:rsidR="007C3724" w:rsidRPr="00D978E5" w:rsidRDefault="10B5CE0B" w:rsidP="00552E8E">
            <w:pPr>
              <w:rPr>
                <w:rFonts w:eastAsia="Times New Roman"/>
                <w:b/>
                <w:bCs/>
              </w:rPr>
            </w:pPr>
            <w:r w:rsidRPr="00D978E5">
              <w:rPr>
                <w:rFonts w:eastAsia="Times New Roman"/>
                <w:b/>
                <w:bCs/>
              </w:rPr>
              <w:t>Social Value MAC’s and supplier metrics</w:t>
            </w:r>
          </w:p>
        </w:tc>
      </w:tr>
      <w:tr w:rsidR="00D978E5" w:rsidRPr="00D978E5" w14:paraId="520486FF" w14:textId="77777777" w:rsidTr="4E5618BE">
        <w:trPr>
          <w:trHeight w:val="1320"/>
        </w:trPr>
        <w:tc>
          <w:tcPr>
            <w:tcW w:w="10723"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0E3C84" w14:textId="1BF758B9" w:rsidR="007C3724" w:rsidRPr="00D978E5" w:rsidRDefault="10B5CE0B" w:rsidP="00270F3A">
            <w:pPr>
              <w:ind w:left="0"/>
              <w:rPr>
                <w:rFonts w:eastAsia="Times New Roman"/>
              </w:rPr>
            </w:pPr>
            <w:r w:rsidRPr="4E5618BE">
              <w:rPr>
                <w:rFonts w:eastAsia="Times New Roman"/>
              </w:rPr>
              <w:t>Model Award</w:t>
            </w:r>
            <w:r w:rsidR="007969DB" w:rsidRPr="4E5618BE">
              <w:rPr>
                <w:rFonts w:eastAsia="Times New Roman"/>
              </w:rPr>
              <w:t>,</w:t>
            </w:r>
            <w:r w:rsidR="001412F1" w:rsidRPr="4E5618BE">
              <w:rPr>
                <w:rFonts w:eastAsia="Times New Roman"/>
              </w:rPr>
              <w:t xml:space="preserve"> Criteria, </w:t>
            </w:r>
            <w:r w:rsidR="007969DB" w:rsidRPr="4E5618BE">
              <w:rPr>
                <w:rFonts w:eastAsia="Times New Roman"/>
              </w:rPr>
              <w:t xml:space="preserve">sub criteria </w:t>
            </w:r>
            <w:r w:rsidRPr="4E5618BE">
              <w:rPr>
                <w:rFonts w:eastAsia="Times New Roman"/>
              </w:rPr>
              <w:t>and the Reporting Metrics set out in the ITT documentation and in the tenderer’s proposals. Targets should be established for each metric at contract implementation.</w:t>
            </w:r>
          </w:p>
          <w:p w14:paraId="7B22508E" w14:textId="77777777" w:rsidR="00A3403A" w:rsidRPr="00D978E5" w:rsidRDefault="00A3403A" w:rsidP="00270F3A"/>
          <w:p w14:paraId="03572875" w14:textId="77777777" w:rsidR="00A3403A" w:rsidRPr="00D978E5" w:rsidRDefault="6725D2C4" w:rsidP="00270F3A">
            <w:r w:rsidRPr="00D978E5">
              <w:rPr>
                <w:rStyle w:val="Hyperlink"/>
                <w:color w:val="auto"/>
                <w:u w:val="none"/>
              </w:rPr>
              <w:t xml:space="preserve">Model Award Criteria 4.1: </w:t>
            </w:r>
            <w:r w:rsidRPr="00D978E5">
              <w:t>Deliver additional environmental benefits in the performance of the contract including working towards net zero greenhouse gas emissions.</w:t>
            </w:r>
          </w:p>
          <w:p w14:paraId="41B7C03C" w14:textId="77777777" w:rsidR="00A3403A" w:rsidRPr="00D978E5" w:rsidRDefault="00A3403A" w:rsidP="00270F3A"/>
          <w:p w14:paraId="41568C52" w14:textId="77777777" w:rsidR="00A3403A" w:rsidRPr="00D978E5" w:rsidRDefault="6725D2C4" w:rsidP="00270F3A">
            <w:r w:rsidRPr="00D978E5">
              <w:t>Delivering the activities that support ‘improving waste management’ in respect of the Greening Government Commitment. This should include how you are working towards zero waste to landfill and your management of Buyer’s disposal furniture.</w:t>
            </w:r>
          </w:p>
          <w:p w14:paraId="30520D6B" w14:textId="77777777" w:rsidR="00A3403A" w:rsidRPr="00D978E5" w:rsidRDefault="6725D2C4" w:rsidP="00270F3A">
            <w:r w:rsidRPr="00D978E5">
              <w:t xml:space="preserve"> </w:t>
            </w:r>
          </w:p>
          <w:p w14:paraId="315A9409" w14:textId="00847D98" w:rsidR="00A3403A" w:rsidRPr="00D978E5" w:rsidRDefault="6725D2C4" w:rsidP="00270F3A">
            <w:r w:rsidRPr="00D978E5">
              <w:rPr>
                <w:rStyle w:val="Hyperlink"/>
                <w:color w:val="auto"/>
                <w:u w:val="none"/>
              </w:rPr>
              <w:t xml:space="preserve">Model Award Criteria 4.2: </w:t>
            </w:r>
            <w:r w:rsidRPr="00D978E5">
              <w:t xml:space="preserve">Influence staff, suppliers, </w:t>
            </w:r>
            <w:r w:rsidR="00D978E5" w:rsidRPr="00D978E5">
              <w:t>customers,</w:t>
            </w:r>
            <w:r w:rsidRPr="00D978E5">
              <w:t xml:space="preserve"> and communities through the delivery of the contract to support environmental protection and improvement.</w:t>
            </w:r>
          </w:p>
          <w:p w14:paraId="6D54786F" w14:textId="77777777" w:rsidR="00A3403A" w:rsidRPr="00D978E5" w:rsidRDefault="00A3403A" w:rsidP="00270F3A"/>
          <w:p w14:paraId="1519CB43" w14:textId="368A2905" w:rsidR="00A3403A" w:rsidRPr="00D978E5" w:rsidRDefault="6725D2C4" w:rsidP="00270F3A">
            <w:r w:rsidRPr="00D978E5">
              <w:t>Delivering the activities to proactively reduce the environmental impacts of the provision of Goods and Services throughout your organisation service delivery and supply chain.</w:t>
            </w:r>
          </w:p>
          <w:p w14:paraId="7E775BAD" w14:textId="77777777" w:rsidR="00A3403A" w:rsidRPr="00D978E5" w:rsidRDefault="00A3403A" w:rsidP="00270F3A"/>
          <w:p w14:paraId="7159AB63" w14:textId="7C961791" w:rsidR="00BB333B" w:rsidRPr="00D978E5" w:rsidRDefault="78458ED8" w:rsidP="004C77DD">
            <w:pPr>
              <w:tabs>
                <w:tab w:val="left" w:pos="9507"/>
              </w:tabs>
              <w:ind w:left="0"/>
              <w:rPr>
                <w:u w:val="single"/>
              </w:rPr>
            </w:pPr>
            <w:r w:rsidRPr="26D1522C">
              <w:rPr>
                <w:u w:val="single"/>
              </w:rPr>
              <w:t>National Social Value Reporting Metrics</w:t>
            </w:r>
            <w:r w:rsidR="00525F13" w:rsidRPr="26D1522C">
              <w:rPr>
                <w:u w:val="single"/>
              </w:rPr>
              <w:t xml:space="preserve"> and </w:t>
            </w:r>
            <w:proofErr w:type="gramStart"/>
            <w:r w:rsidR="00525F13" w:rsidRPr="26D1522C">
              <w:rPr>
                <w:u w:val="single"/>
              </w:rPr>
              <w:t>supplier</w:t>
            </w:r>
            <w:r w:rsidR="00780569" w:rsidRPr="26D1522C">
              <w:rPr>
                <w:u w:val="single"/>
              </w:rPr>
              <w:t>s</w:t>
            </w:r>
            <w:proofErr w:type="gramEnd"/>
            <w:r w:rsidR="00780569" w:rsidRPr="26D1522C">
              <w:rPr>
                <w:u w:val="single"/>
              </w:rPr>
              <w:t xml:space="preserve"> metrics will be measured using</w:t>
            </w:r>
            <w:r w:rsidR="00B9745D" w:rsidRPr="26D1522C">
              <w:rPr>
                <w:u w:val="single"/>
              </w:rPr>
              <w:t xml:space="preserve"> the rating</w:t>
            </w:r>
            <w:r w:rsidR="009F691D" w:rsidRPr="26D1522C">
              <w:rPr>
                <w:u w:val="single"/>
              </w:rPr>
              <w:t xml:space="preserve">s below </w:t>
            </w:r>
            <w:r w:rsidR="00780569" w:rsidRPr="26D1522C">
              <w:rPr>
                <w:u w:val="single"/>
              </w:rPr>
              <w:t xml:space="preserve"> </w:t>
            </w:r>
          </w:p>
          <w:p w14:paraId="3C4CC2D4" w14:textId="77777777" w:rsidR="00216FD4" w:rsidRPr="00D978E5" w:rsidRDefault="00216FD4" w:rsidP="004C77DD">
            <w:pPr>
              <w:tabs>
                <w:tab w:val="left" w:pos="9507"/>
              </w:tabs>
              <w:rPr>
                <w:u w:val="single"/>
              </w:rPr>
            </w:pPr>
          </w:p>
          <w:p w14:paraId="0F03EEE6" w14:textId="77777777" w:rsidR="00216FD4" w:rsidRPr="00D978E5" w:rsidRDefault="78458ED8" w:rsidP="00270F3A">
            <w:r w:rsidRPr="00D978E5">
              <w:t>● Number of people-hours spent protecting and improving the environment under the contract, by UK region.</w:t>
            </w:r>
          </w:p>
          <w:p w14:paraId="0EACC2F9" w14:textId="372FE50F" w:rsidR="00216FD4" w:rsidRPr="00D978E5" w:rsidRDefault="78458ED8" w:rsidP="00270F3A">
            <w:r w:rsidRPr="00D978E5">
              <w:t xml:space="preserve"> ● Annual: </w:t>
            </w:r>
          </w:p>
          <w:p w14:paraId="5CBF8AEF" w14:textId="14C07804" w:rsidR="00216FD4" w:rsidRPr="00D978E5" w:rsidRDefault="78458ED8" w:rsidP="00270F3A">
            <w:r w:rsidRPr="00D978E5">
              <w:t>○ Reduction in waste to landfill arising from the performance of the contract, measured in metric tonnes.</w:t>
            </w:r>
          </w:p>
          <w:p w14:paraId="3B45BA5F" w14:textId="77777777" w:rsidR="00A3403A" w:rsidRPr="00D978E5" w:rsidRDefault="00A3403A" w:rsidP="00270F3A"/>
          <w:p w14:paraId="4A8B0325" w14:textId="683458F6" w:rsidR="00A3403A" w:rsidRPr="00D978E5" w:rsidRDefault="00A3403A" w:rsidP="00270F3A"/>
        </w:tc>
      </w:tr>
      <w:tr w:rsidR="009F691D" w:rsidRPr="00D978E5" w14:paraId="053D015E" w14:textId="77777777" w:rsidTr="00C8473C">
        <w:trPr>
          <w:trHeight w:val="450"/>
        </w:trPr>
        <w:tc>
          <w:tcPr>
            <w:tcW w:w="211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2BBB556" w14:textId="77777777" w:rsidR="007C3724" w:rsidRPr="00D978E5" w:rsidRDefault="10B5CE0B" w:rsidP="4E5618BE">
            <w:pPr>
              <w:ind w:left="164" w:hanging="426"/>
              <w:jc w:val="center"/>
              <w:rPr>
                <w:rFonts w:eastAsia="Times New Roman"/>
                <w:b/>
                <w:bCs/>
              </w:rPr>
            </w:pPr>
            <w:r w:rsidRPr="4E5618BE">
              <w:rPr>
                <w:rFonts w:eastAsia="Times New Roman"/>
                <w:b/>
                <w:bCs/>
              </w:rPr>
              <w:t>Good</w:t>
            </w:r>
          </w:p>
        </w:tc>
        <w:tc>
          <w:tcPr>
            <w:tcW w:w="2126"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6286FC5" w14:textId="77777777" w:rsidR="007C3724" w:rsidRPr="00D978E5" w:rsidRDefault="10B5CE0B" w:rsidP="4E5618BE">
            <w:pPr>
              <w:ind w:left="22"/>
              <w:jc w:val="center"/>
              <w:rPr>
                <w:rFonts w:eastAsia="Times New Roman"/>
                <w:b/>
                <w:bCs/>
              </w:rPr>
            </w:pPr>
            <w:r w:rsidRPr="4E5618BE">
              <w:rPr>
                <w:rFonts w:eastAsia="Times New Roman"/>
                <w:b/>
                <w:bCs/>
              </w:rPr>
              <w:t>Approaching Target</w:t>
            </w:r>
          </w:p>
        </w:tc>
        <w:tc>
          <w:tcPr>
            <w:tcW w:w="2180"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854B601" w14:textId="77777777" w:rsidR="007C3724" w:rsidRPr="00D978E5" w:rsidRDefault="10B5CE0B" w:rsidP="4E5618BE">
            <w:pPr>
              <w:ind w:left="159"/>
              <w:jc w:val="center"/>
              <w:rPr>
                <w:rFonts w:eastAsia="Times New Roman"/>
                <w:b/>
                <w:bCs/>
              </w:rPr>
            </w:pPr>
            <w:r w:rsidRPr="4E5618BE">
              <w:rPr>
                <w:rFonts w:eastAsia="Times New Roman"/>
                <w:b/>
                <w:bCs/>
              </w:rPr>
              <w:t>Requires Improvement</w:t>
            </w:r>
          </w:p>
        </w:tc>
        <w:tc>
          <w:tcPr>
            <w:tcW w:w="2203"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4D70B40" w14:textId="77777777" w:rsidR="007C3724" w:rsidRPr="00D978E5" w:rsidRDefault="10B5CE0B" w:rsidP="4E5618BE">
            <w:pPr>
              <w:ind w:left="0"/>
              <w:jc w:val="center"/>
              <w:rPr>
                <w:rFonts w:eastAsia="Times New Roman"/>
                <w:b/>
                <w:bCs/>
              </w:rPr>
            </w:pPr>
            <w:r w:rsidRPr="4E5618BE">
              <w:rPr>
                <w:rFonts w:eastAsia="Times New Roman"/>
                <w:b/>
                <w:bCs/>
              </w:rPr>
              <w:t>Inadequate</w:t>
            </w:r>
          </w:p>
        </w:tc>
        <w:tc>
          <w:tcPr>
            <w:tcW w:w="2097"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8D74348" w14:textId="77777777" w:rsidR="007C3724" w:rsidRPr="00D978E5" w:rsidRDefault="10B5CE0B" w:rsidP="4E5618BE">
            <w:pPr>
              <w:ind w:left="45"/>
              <w:jc w:val="center"/>
              <w:rPr>
                <w:rFonts w:eastAsia="Times New Roman"/>
                <w:b/>
                <w:bCs/>
              </w:rPr>
            </w:pPr>
            <w:r w:rsidRPr="4E5618BE">
              <w:rPr>
                <w:rFonts w:eastAsia="Times New Roman"/>
                <w:b/>
                <w:bCs/>
              </w:rPr>
              <w:t>Recorded elsewhere</w:t>
            </w:r>
          </w:p>
        </w:tc>
      </w:tr>
      <w:tr w:rsidR="00D978E5" w:rsidRPr="00D978E5" w14:paraId="331593E4" w14:textId="77777777" w:rsidTr="4E5618BE">
        <w:trPr>
          <w:trHeight w:val="196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A2F52" w14:textId="77777777" w:rsidR="007C3724" w:rsidRPr="00D978E5" w:rsidRDefault="10B5CE0B" w:rsidP="4E5618BE">
            <w:pPr>
              <w:overflowPunct w:val="0"/>
              <w:autoSpaceDE w:val="0"/>
              <w:autoSpaceDN w:val="0"/>
              <w:ind w:left="22"/>
              <w:jc w:val="left"/>
              <w:textAlignment w:val="baseline"/>
              <w:rPr>
                <w:rFonts w:eastAsiaTheme="minorEastAsia"/>
              </w:rPr>
            </w:pPr>
            <w:r>
              <w:t>The supplier is meeting or exceeding the SV KPI targets that are set out within the contract.</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54A60ACB" w14:textId="77777777" w:rsidR="007C3724" w:rsidRPr="00D978E5" w:rsidRDefault="10B5CE0B" w:rsidP="009F691D">
            <w:pPr>
              <w:overflowPunct w:val="0"/>
              <w:autoSpaceDE w:val="0"/>
              <w:autoSpaceDN w:val="0"/>
              <w:ind w:left="0"/>
              <w:jc w:val="left"/>
              <w:textAlignment w:val="baseline"/>
            </w:pPr>
            <w:r w:rsidRPr="00D978E5">
              <w:t>The supplier is close to meeting the SV KPI targets that are set out within the contract.</w:t>
            </w:r>
          </w:p>
        </w:tc>
        <w:tc>
          <w:tcPr>
            <w:tcW w:w="2180" w:type="dxa"/>
            <w:tcBorders>
              <w:top w:val="nil"/>
              <w:left w:val="nil"/>
              <w:bottom w:val="single" w:sz="8" w:space="0" w:color="auto"/>
              <w:right w:val="single" w:sz="8" w:space="0" w:color="auto"/>
            </w:tcBorders>
            <w:tcMar>
              <w:top w:w="0" w:type="dxa"/>
              <w:left w:w="108" w:type="dxa"/>
              <w:bottom w:w="0" w:type="dxa"/>
              <w:right w:w="108" w:type="dxa"/>
            </w:tcMar>
            <w:hideMark/>
          </w:tcPr>
          <w:p w14:paraId="00F8FBD2" w14:textId="77777777" w:rsidR="007C3724" w:rsidRPr="00D978E5" w:rsidRDefault="10B5CE0B" w:rsidP="4E5618BE">
            <w:pPr>
              <w:overflowPunct w:val="0"/>
              <w:autoSpaceDE w:val="0"/>
              <w:autoSpaceDN w:val="0"/>
              <w:ind w:left="0"/>
              <w:jc w:val="left"/>
              <w:textAlignment w:val="baseline"/>
            </w:pPr>
            <w:r>
              <w:t>The performance of the supplier is below that of the SV KPIs targets that are set out within the contract</w:t>
            </w:r>
          </w:p>
        </w:tc>
        <w:tc>
          <w:tcPr>
            <w:tcW w:w="2203" w:type="dxa"/>
            <w:tcBorders>
              <w:top w:val="nil"/>
              <w:left w:val="nil"/>
              <w:bottom w:val="single" w:sz="8" w:space="0" w:color="auto"/>
              <w:right w:val="single" w:sz="8" w:space="0" w:color="auto"/>
            </w:tcBorders>
            <w:tcMar>
              <w:top w:w="0" w:type="dxa"/>
              <w:left w:w="108" w:type="dxa"/>
              <w:bottom w:w="0" w:type="dxa"/>
              <w:right w:w="108" w:type="dxa"/>
            </w:tcMar>
            <w:hideMark/>
          </w:tcPr>
          <w:p w14:paraId="6AE1543E" w14:textId="77777777" w:rsidR="007C3724" w:rsidRPr="00D978E5" w:rsidRDefault="10B5CE0B" w:rsidP="009C3D9B">
            <w:pPr>
              <w:overflowPunct w:val="0"/>
              <w:autoSpaceDE w:val="0"/>
              <w:autoSpaceDN w:val="0"/>
              <w:ind w:left="-18"/>
              <w:jc w:val="left"/>
              <w:textAlignment w:val="baseline"/>
            </w:pPr>
            <w:r w:rsidRPr="00D978E5">
              <w:t>The performance of the supplier is significantly below that of the SV KPIs targets that are set out within the contract.</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6169CE20" w14:textId="77777777" w:rsidR="007C3724" w:rsidRPr="00D978E5" w:rsidRDefault="10B5CE0B" w:rsidP="009C3D9B">
            <w:pPr>
              <w:overflowPunct w:val="0"/>
              <w:autoSpaceDE w:val="0"/>
              <w:autoSpaceDN w:val="0"/>
              <w:ind w:left="45"/>
              <w:jc w:val="left"/>
              <w:textAlignment w:val="baseline"/>
            </w:pPr>
            <w:r w:rsidRPr="00D978E5">
              <w:t>Data that is published by the department separately (a link should be provided).</w:t>
            </w:r>
          </w:p>
        </w:tc>
      </w:tr>
    </w:tbl>
    <w:p w14:paraId="15B4FDD0" w14:textId="77777777" w:rsidR="007C3724" w:rsidRDefault="007C3724" w:rsidP="3231CAAD">
      <w:pPr>
        <w:ind w:firstLine="720"/>
      </w:pPr>
    </w:p>
    <w:p w14:paraId="483864A9" w14:textId="77777777" w:rsidR="00502A16" w:rsidRDefault="003C6586" w:rsidP="00EC374B">
      <w:pPr>
        <w:pStyle w:val="Heading1"/>
        <w:numPr>
          <w:ilvl w:val="0"/>
          <w:numId w:val="26"/>
        </w:numPr>
      </w:pPr>
      <w:bookmarkStart w:id="41" w:name="_Toc702389379"/>
      <w:bookmarkStart w:id="42" w:name="_Toc122595447"/>
      <w:r>
        <w:t>SECURITY AND CONFIDENTIALITY REQUIREMENTS</w:t>
      </w:r>
      <w:bookmarkEnd w:id="41"/>
      <w:bookmarkEnd w:id="42"/>
    </w:p>
    <w:p w14:paraId="483864AA" w14:textId="106571DA" w:rsidR="00502A16" w:rsidRPr="00095FE2" w:rsidRDefault="00537A3B" w:rsidP="3231CAAD">
      <w:pPr>
        <w:numPr>
          <w:ilvl w:val="1"/>
          <w:numId w:val="26"/>
        </w:numPr>
        <w:spacing w:after="120"/>
        <w:ind w:left="709"/>
      </w:pPr>
      <w:r>
        <w:t>The Supplier should comply with GDPR requirements, as will be obtaining home addresses of employees.</w:t>
      </w:r>
    </w:p>
    <w:p w14:paraId="483864AB" w14:textId="77777777" w:rsidR="00502A16" w:rsidRDefault="003C6586" w:rsidP="00EC374B">
      <w:pPr>
        <w:pStyle w:val="Heading1"/>
        <w:numPr>
          <w:ilvl w:val="0"/>
          <w:numId w:val="26"/>
        </w:numPr>
      </w:pPr>
      <w:bookmarkStart w:id="43" w:name="_Toc122595448"/>
      <w:bookmarkStart w:id="44" w:name="_Toc2024549174"/>
      <w:r>
        <w:t>PAYMENT AND INVOICING</w:t>
      </w:r>
      <w:bookmarkEnd w:id="43"/>
      <w:r>
        <w:t xml:space="preserve"> </w:t>
      </w:r>
      <w:bookmarkEnd w:id="44"/>
    </w:p>
    <w:p w14:paraId="483864AD" w14:textId="5BEF8A85" w:rsidR="00502A16" w:rsidRPr="00095FE2" w:rsidRDefault="00095FE2" w:rsidP="3231CAAD">
      <w:pPr>
        <w:numPr>
          <w:ilvl w:val="1"/>
          <w:numId w:val="26"/>
        </w:numPr>
        <w:spacing w:after="120"/>
        <w:ind w:left="709"/>
      </w:pPr>
      <w:r>
        <w:t>Payment can only be made following satisfactory delivery of pre-agreed certified products and deliverables.</w:t>
      </w:r>
      <w:r w:rsidR="003C6586">
        <w:t xml:space="preserve"> </w:t>
      </w:r>
    </w:p>
    <w:p w14:paraId="483864B0" w14:textId="4801E138" w:rsidR="00502A16" w:rsidRPr="00B95600" w:rsidRDefault="00095FE2" w:rsidP="3231CAAD">
      <w:pPr>
        <w:numPr>
          <w:ilvl w:val="1"/>
          <w:numId w:val="26"/>
        </w:numPr>
        <w:spacing w:after="120"/>
        <w:ind w:left="709"/>
      </w:pPr>
      <w:r>
        <w:lastRenderedPageBreak/>
        <w:t>Before payment can be considered, each invoice must include a detailed elemental breakdown of work completed and associate costs.</w:t>
      </w:r>
    </w:p>
    <w:p w14:paraId="20ADA93F" w14:textId="7FE3CF2E" w:rsidR="00DB1007" w:rsidRDefault="00DB1007" w:rsidP="3231CAAD"/>
    <w:p w14:paraId="483864B1" w14:textId="77777777" w:rsidR="00502A16" w:rsidRDefault="003C6586" w:rsidP="00EC374B">
      <w:pPr>
        <w:pStyle w:val="Heading1"/>
        <w:numPr>
          <w:ilvl w:val="0"/>
          <w:numId w:val="26"/>
        </w:numPr>
      </w:pPr>
      <w:bookmarkStart w:id="45" w:name="_Toc122595449"/>
      <w:bookmarkStart w:id="46" w:name="_Toc992388746"/>
      <w:r>
        <w:t>LOCATION</w:t>
      </w:r>
      <w:bookmarkEnd w:id="45"/>
      <w:r>
        <w:t xml:space="preserve"> </w:t>
      </w:r>
      <w:bookmarkEnd w:id="46"/>
    </w:p>
    <w:p w14:paraId="483864B2" w14:textId="157FD91D" w:rsidR="00502A16" w:rsidRDefault="003C6586" w:rsidP="3231CAAD">
      <w:pPr>
        <w:numPr>
          <w:ilvl w:val="1"/>
          <w:numId w:val="26"/>
        </w:numPr>
        <w:spacing w:after="120"/>
        <w:ind w:left="709"/>
      </w:pPr>
      <w:r>
        <w:t xml:space="preserve">The location of the Services will be carried out at </w:t>
      </w:r>
      <w:r w:rsidR="002D7E58">
        <w:t>the</w:t>
      </w:r>
      <w:r w:rsidR="00537A3B">
        <w:t xml:space="preserve"> individual</w:t>
      </w:r>
      <w:r w:rsidR="002D7E58">
        <w:t xml:space="preserve"> </w:t>
      </w:r>
      <w:r w:rsidR="00646533">
        <w:t>addresses</w:t>
      </w:r>
      <w:r w:rsidR="002D7E58">
        <w:t xml:space="preserve"> of the employees of DLUHC</w:t>
      </w:r>
      <w:r w:rsidR="00DB1007">
        <w:t>.</w:t>
      </w:r>
    </w:p>
    <w:p w14:paraId="006E92AF" w14:textId="03F2954A" w:rsidR="001F1622" w:rsidRDefault="001F1622">
      <w:r>
        <w:br w:type="page"/>
      </w:r>
    </w:p>
    <w:p w14:paraId="0C55EA17" w14:textId="742C4C83" w:rsidR="004C002A" w:rsidRPr="004C002A" w:rsidRDefault="001F1622" w:rsidP="4E5618BE">
      <w:pPr>
        <w:ind w:left="0"/>
      </w:pPr>
      <w:r w:rsidRPr="001F1622">
        <w:lastRenderedPageBreak/>
        <w:drawing>
          <wp:inline distT="0" distB="0" distL="0" distR="0" wp14:anchorId="62803E77" wp14:editId="786E9446">
            <wp:extent cx="6243866" cy="715327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249997" cy="7160298"/>
                    </a:xfrm>
                    <a:prstGeom prst="rect">
                      <a:avLst/>
                    </a:prstGeom>
                  </pic:spPr>
                </pic:pic>
              </a:graphicData>
            </a:graphic>
          </wp:inline>
        </w:drawing>
      </w:r>
    </w:p>
    <w:sectPr w:rsidR="004C002A" w:rsidRPr="004C002A">
      <w:headerReference w:type="even" r:id="rId19"/>
      <w:headerReference w:type="default" r:id="rId20"/>
      <w:footerReference w:type="even" r:id="rId21"/>
      <w:footerReference w:type="default" r:id="rId22"/>
      <w:headerReference w:type="first" r:id="rId23"/>
      <w:footerReference w:type="first" r:id="rId24"/>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54A00" w14:textId="77777777" w:rsidR="00AA2944" w:rsidRDefault="00AA2944">
      <w:r>
        <w:separator/>
      </w:r>
    </w:p>
  </w:endnote>
  <w:endnote w:type="continuationSeparator" w:id="0">
    <w:p w14:paraId="0BD61094" w14:textId="77777777" w:rsidR="00AA2944" w:rsidRDefault="00AA2944">
      <w:r>
        <w:continuationSeparator/>
      </w:r>
    </w:p>
  </w:endnote>
  <w:endnote w:type="continuationNotice" w:id="1">
    <w:p w14:paraId="67A0397D" w14:textId="77777777" w:rsidR="00AA2944" w:rsidRDefault="00AA29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64BB" w14:textId="77777777" w:rsidR="00502A16" w:rsidRDefault="00502A16">
    <w:pPr>
      <w:pBdr>
        <w:top w:val="nil"/>
        <w:left w:val="nil"/>
        <w:bottom w:val="nil"/>
        <w:right w:val="nil"/>
        <w:between w:val="nil"/>
      </w:pBdr>
      <w:tabs>
        <w:tab w:val="center" w:pos="4153"/>
        <w:tab w:val="right" w:pos="8306"/>
      </w:tabs>
      <w:ind w:left="0"/>
      <w:jc w:val="left"/>
      <w:rPr>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64BC" w14:textId="77777777" w:rsidR="00502A16" w:rsidRDefault="003C6586">
    <w:pPr>
      <w:pBdr>
        <w:top w:val="nil"/>
        <w:left w:val="nil"/>
        <w:bottom w:val="nil"/>
        <w:right w:val="nil"/>
        <w:between w:val="nil"/>
      </w:pBdr>
      <w:tabs>
        <w:tab w:val="center" w:pos="4153"/>
        <w:tab w:val="right" w:pos="8306"/>
      </w:tabs>
      <w:ind w:left="0"/>
      <w:jc w:val="center"/>
      <w:rPr>
        <w:color w:val="000000"/>
        <w:sz w:val="22"/>
        <w:szCs w:val="22"/>
      </w:rPr>
    </w:pPr>
    <w:r>
      <w:rPr>
        <w:noProof/>
        <w:color w:val="2B579A"/>
        <w:shd w:val="clear" w:color="auto" w:fill="E6E6E6"/>
      </w:rPr>
      <mc:AlternateContent>
        <mc:Choice Requires="wps">
          <w:drawing>
            <wp:anchor distT="0" distB="0" distL="114300" distR="114300" simplePos="0" relativeHeight="251658240" behindDoc="0" locked="0" layoutInCell="1" hidden="0" allowOverlap="1" wp14:anchorId="483864C8" wp14:editId="483864C9">
              <wp:simplePos x="0" y="0"/>
              <wp:positionH relativeFrom="column">
                <wp:posOffset>-25399</wp:posOffset>
              </wp:positionH>
              <wp:positionV relativeFrom="paragraph">
                <wp:posOffset>25400</wp:posOffset>
              </wp:positionV>
              <wp:extent cx="5753100" cy="22225"/>
              <wp:effectExtent l="0" t="0" r="0" b="0"/>
              <wp:wrapNone/>
              <wp:docPr id="1" name="Straight Arrow Connector 1"/>
              <wp:cNvGraphicFramePr/>
              <a:graphic xmlns:a="http://schemas.openxmlformats.org/drawingml/2006/main">
                <a:graphicData uri="http://schemas.microsoft.com/office/word/2010/wordprocessingShape">
                  <wps:wsp>
                    <wps:cNvCnPr/>
                    <wps:spPr>
                      <a:xfrm>
                        <a:off x="2474213" y="3775238"/>
                        <a:ext cx="5743575" cy="952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a="http://schemas.openxmlformats.org/drawingml/2006/main" xmlns:arto="http://schemas.microsoft.com/office/word/2006/arto">
          <w:pict>
            <v:shapetype id="_x0000_t32" coordsize="21600,21600" o:oned="t" filled="f" o:spt="32" path="m,l21600,21600e" w14:anchorId="5E3E4B88">
              <v:path fillok="f" arrowok="t" o:connecttype="none"/>
              <o:lock v:ext="edit" shapetype="t"/>
            </v:shapetype>
            <v:shape id="Straight Arrow Connector 1" style="position:absolute;margin-left:-2pt;margin-top:2pt;width:453pt;height:1.75pt;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">
              <v:stroke startarrowwidth="narrow" startarrowlength="short" endarrowwidth="narrow" endarrowlength="short"/>
            </v:shape>
          </w:pict>
        </mc:Fallback>
      </mc:AlternateContent>
    </w:r>
  </w:p>
  <w:p w14:paraId="483864BD" w14:textId="77777777" w:rsidR="00502A16" w:rsidRDefault="003C6586">
    <w:pPr>
      <w:pBdr>
        <w:top w:val="nil"/>
        <w:left w:val="nil"/>
        <w:bottom w:val="nil"/>
        <w:right w:val="nil"/>
        <w:between w:val="nil"/>
      </w:pBdr>
      <w:tabs>
        <w:tab w:val="center" w:pos="4153"/>
        <w:tab w:val="right" w:pos="8306"/>
      </w:tabs>
      <w:ind w:left="0"/>
      <w:jc w:val="center"/>
      <w:rPr>
        <w:color w:val="000000"/>
        <w:sz w:val="20"/>
        <w:szCs w:val="20"/>
      </w:rPr>
    </w:pPr>
    <w:r>
      <w:rPr>
        <w:color w:val="000000"/>
        <w:sz w:val="20"/>
        <w:szCs w:val="20"/>
      </w:rPr>
      <w:t>OFFICIAL</w:t>
    </w:r>
  </w:p>
  <w:p w14:paraId="483864BE" w14:textId="77777777" w:rsidR="00502A16" w:rsidRDefault="003C6586">
    <w:pPr>
      <w:pBdr>
        <w:top w:val="nil"/>
        <w:left w:val="nil"/>
        <w:bottom w:val="nil"/>
        <w:right w:val="nil"/>
        <w:between w:val="nil"/>
      </w:pBdr>
      <w:tabs>
        <w:tab w:val="center" w:pos="4153"/>
        <w:tab w:val="right" w:pos="8306"/>
      </w:tabs>
      <w:ind w:left="0"/>
      <w:jc w:val="left"/>
      <w:rPr>
        <w:color w:val="000000"/>
        <w:sz w:val="20"/>
        <w:szCs w:val="20"/>
      </w:rPr>
    </w:pPr>
    <w:r>
      <w:rPr>
        <w:color w:val="000000"/>
        <w:sz w:val="20"/>
        <w:szCs w:val="20"/>
      </w:rPr>
      <w:t>Attachment 3 – Statement of Requirements</w:t>
    </w:r>
  </w:p>
  <w:p w14:paraId="483864BF" w14:textId="5EC22FEA" w:rsidR="00502A16" w:rsidRDefault="00502A16">
    <w:pPr>
      <w:pBdr>
        <w:top w:val="nil"/>
        <w:left w:val="nil"/>
        <w:bottom w:val="nil"/>
        <w:right w:val="nil"/>
        <w:between w:val="nil"/>
      </w:pBdr>
      <w:tabs>
        <w:tab w:val="center" w:pos="4153"/>
        <w:tab w:val="right" w:pos="8306"/>
      </w:tabs>
      <w:ind w:left="0"/>
      <w:jc w:val="left"/>
      <w:rPr>
        <w:color w:val="000000"/>
        <w:sz w:val="20"/>
        <w:szCs w:val="20"/>
      </w:rPr>
    </w:pPr>
  </w:p>
  <w:p w14:paraId="483864C0" w14:textId="77777777" w:rsidR="00502A16" w:rsidRDefault="003C6586">
    <w:pPr>
      <w:pBdr>
        <w:top w:val="nil"/>
        <w:left w:val="nil"/>
        <w:bottom w:val="nil"/>
        <w:right w:val="nil"/>
        <w:between w:val="nil"/>
      </w:pBdr>
      <w:tabs>
        <w:tab w:val="center" w:pos="4153"/>
        <w:tab w:val="right" w:pos="8306"/>
      </w:tabs>
      <w:ind w:left="0"/>
      <w:jc w:val="left"/>
      <w:rPr>
        <w:color w:val="000000"/>
        <w:sz w:val="20"/>
        <w:szCs w:val="20"/>
      </w:rPr>
    </w:pPr>
    <w:r>
      <w:rPr>
        <w:color w:val="222222"/>
        <w:sz w:val="20"/>
        <w:szCs w:val="20"/>
        <w:highlight w:val="white"/>
      </w:rPr>
      <w:t>© Crown copyright 2018</w:t>
    </w:r>
  </w:p>
  <w:p w14:paraId="483864C1" w14:textId="12501376" w:rsidR="00502A16" w:rsidRDefault="00F343CD">
    <w:pPr>
      <w:pBdr>
        <w:top w:val="nil"/>
        <w:left w:val="nil"/>
        <w:bottom w:val="nil"/>
        <w:right w:val="nil"/>
        <w:between w:val="nil"/>
      </w:pBdr>
      <w:tabs>
        <w:tab w:val="center" w:pos="4153"/>
        <w:tab w:val="right" w:pos="8306"/>
      </w:tabs>
      <w:ind w:left="0"/>
      <w:jc w:val="right"/>
      <w:rPr>
        <w:color w:val="000000"/>
        <w:sz w:val="20"/>
        <w:szCs w:val="20"/>
      </w:rPr>
    </w:pPr>
    <w:r>
      <w:rPr>
        <w:color w:val="000000"/>
        <w:sz w:val="20"/>
        <w:szCs w:val="20"/>
      </w:rPr>
      <w:t xml:space="preserve">V1.0 </w:t>
    </w:r>
    <w:r w:rsidR="00537A3B">
      <w:rPr>
        <w:color w:val="000000"/>
        <w:sz w:val="20"/>
        <w:szCs w:val="20"/>
      </w:rPr>
      <w:t>12/12/222</w:t>
    </w:r>
  </w:p>
  <w:p w14:paraId="483864C2" w14:textId="60716EDE" w:rsidR="00502A16" w:rsidRDefault="003C6586">
    <w:pPr>
      <w:pBdr>
        <w:top w:val="nil"/>
        <w:left w:val="nil"/>
        <w:bottom w:val="nil"/>
        <w:right w:val="nil"/>
        <w:between w:val="nil"/>
      </w:pBdr>
      <w:tabs>
        <w:tab w:val="center" w:pos="4153"/>
        <w:tab w:val="right" w:pos="8306"/>
      </w:tabs>
      <w:ind w:left="0"/>
      <w:jc w:val="center"/>
      <w:rPr>
        <w:color w:val="000000"/>
        <w:sz w:val="22"/>
        <w:szCs w:val="22"/>
      </w:rPr>
    </w:pPr>
    <w:r>
      <w:rPr>
        <w:color w:val="000000"/>
        <w:sz w:val="20"/>
        <w:szCs w:val="20"/>
        <w:shd w:val="clear" w:color="auto" w:fill="E6E6E6"/>
      </w:rPr>
      <w:fldChar w:fldCharType="begin"/>
    </w:r>
    <w:r>
      <w:rPr>
        <w:color w:val="000000"/>
        <w:sz w:val="20"/>
        <w:szCs w:val="20"/>
      </w:rPr>
      <w:instrText>PAGE</w:instrText>
    </w:r>
    <w:r>
      <w:rPr>
        <w:color w:val="000000"/>
        <w:sz w:val="20"/>
        <w:szCs w:val="20"/>
        <w:shd w:val="clear" w:color="auto" w:fill="E6E6E6"/>
      </w:rPr>
      <w:fldChar w:fldCharType="separate"/>
    </w:r>
    <w:r w:rsidR="00B0057A">
      <w:rPr>
        <w:noProof/>
        <w:color w:val="000000"/>
        <w:sz w:val="20"/>
        <w:szCs w:val="20"/>
      </w:rPr>
      <w:t>4</w:t>
    </w:r>
    <w:r>
      <w:rPr>
        <w:color w:val="000000"/>
        <w:sz w:val="20"/>
        <w:szCs w:val="20"/>
        <w:shd w:val="clear" w:color="auto" w:fill="E6E6E6"/>
      </w:rPr>
      <w:fldChar w:fldCharType="end"/>
    </w:r>
  </w:p>
  <w:p w14:paraId="483864C3" w14:textId="77777777" w:rsidR="00502A16" w:rsidRDefault="00502A16">
    <w:pPr>
      <w:pBdr>
        <w:top w:val="nil"/>
        <w:left w:val="nil"/>
        <w:bottom w:val="nil"/>
        <w:right w:val="nil"/>
        <w:between w:val="nil"/>
      </w:pBdr>
      <w:tabs>
        <w:tab w:val="center" w:pos="4153"/>
        <w:tab w:val="right" w:pos="8306"/>
      </w:tabs>
      <w:ind w:left="0"/>
      <w:jc w:val="left"/>
      <w:rPr>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64C5" w14:textId="77777777" w:rsidR="00502A16" w:rsidRDefault="00502A16">
    <w:pPr>
      <w:pBdr>
        <w:top w:val="nil"/>
        <w:left w:val="nil"/>
        <w:bottom w:val="nil"/>
        <w:right w:val="nil"/>
        <w:between w:val="nil"/>
      </w:pBdr>
      <w:tabs>
        <w:tab w:val="center" w:pos="4153"/>
        <w:tab w:val="right" w:pos="8306"/>
      </w:tabs>
      <w:ind w:left="0"/>
      <w:jc w:val="left"/>
      <w:rPr>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862FB" w14:textId="77777777" w:rsidR="00AA2944" w:rsidRDefault="00AA2944">
      <w:r>
        <w:separator/>
      </w:r>
    </w:p>
  </w:footnote>
  <w:footnote w:type="continuationSeparator" w:id="0">
    <w:p w14:paraId="1B5AF866" w14:textId="77777777" w:rsidR="00AA2944" w:rsidRDefault="00AA2944">
      <w:r>
        <w:continuationSeparator/>
      </w:r>
    </w:p>
  </w:footnote>
  <w:footnote w:type="continuationNotice" w:id="1">
    <w:p w14:paraId="496BDDBB" w14:textId="77777777" w:rsidR="00AA2944" w:rsidRDefault="00AA29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64B5" w14:textId="77777777" w:rsidR="00502A16" w:rsidRDefault="00502A16">
    <w:pPr>
      <w:pBdr>
        <w:top w:val="nil"/>
        <w:left w:val="nil"/>
        <w:bottom w:val="nil"/>
        <w:right w:val="nil"/>
        <w:between w:val="nil"/>
      </w:pBdr>
      <w:tabs>
        <w:tab w:val="center" w:pos="4153"/>
        <w:tab w:val="right" w:pos="8306"/>
      </w:tabs>
      <w:ind w:left="0"/>
      <w:jc w:val="left"/>
      <w:rPr>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64B6" w14:textId="2D529C03" w:rsidR="00502A16" w:rsidRDefault="003C6586">
    <w:pPr>
      <w:tabs>
        <w:tab w:val="center" w:pos="4153"/>
        <w:tab w:val="right" w:pos="8306"/>
      </w:tabs>
      <w:jc w:val="center"/>
      <w:rPr>
        <w:sz w:val="20"/>
        <w:szCs w:val="20"/>
      </w:rPr>
    </w:pPr>
    <w:r>
      <w:rPr>
        <w:sz w:val="20"/>
        <w:szCs w:val="20"/>
      </w:rPr>
      <w:t>OFFICIAL</w:t>
    </w:r>
  </w:p>
  <w:p w14:paraId="483864B7" w14:textId="77777777" w:rsidR="00502A16" w:rsidRDefault="003C6586">
    <w:pPr>
      <w:tabs>
        <w:tab w:val="center" w:pos="4153"/>
        <w:tab w:val="right" w:pos="8306"/>
      </w:tabs>
      <w:jc w:val="center"/>
      <w:rPr>
        <w:sz w:val="20"/>
        <w:szCs w:val="20"/>
      </w:rPr>
    </w:pPr>
    <w:bookmarkStart w:id="47" w:name="_1ci93xb" w:colFirst="0" w:colLast="0"/>
    <w:bookmarkEnd w:id="47"/>
    <w:r>
      <w:rPr>
        <w:sz w:val="20"/>
        <w:szCs w:val="20"/>
      </w:rPr>
      <w:t>Attachment 3 – Statement of Requirements</w:t>
    </w:r>
  </w:p>
  <w:p w14:paraId="483864B8" w14:textId="5648B103" w:rsidR="00502A16" w:rsidRDefault="003C6586">
    <w:pPr>
      <w:tabs>
        <w:tab w:val="center" w:pos="4153"/>
        <w:tab w:val="right" w:pos="8306"/>
      </w:tabs>
      <w:jc w:val="center"/>
      <w:rPr>
        <w:sz w:val="20"/>
        <w:szCs w:val="20"/>
      </w:rPr>
    </w:pPr>
    <w:r>
      <w:rPr>
        <w:sz w:val="20"/>
        <w:szCs w:val="20"/>
      </w:rPr>
      <w:t xml:space="preserve">The Provision of Furniture for </w:t>
    </w:r>
    <w:r w:rsidR="00537A3B">
      <w:rPr>
        <w:sz w:val="20"/>
        <w:szCs w:val="20"/>
      </w:rPr>
      <w:t>DLUHC</w:t>
    </w:r>
  </w:p>
  <w:p w14:paraId="483864B9" w14:textId="49E1B278" w:rsidR="00502A16" w:rsidRDefault="003C6586">
    <w:pPr>
      <w:tabs>
        <w:tab w:val="center" w:pos="4153"/>
        <w:tab w:val="right" w:pos="8306"/>
      </w:tabs>
      <w:jc w:val="center"/>
      <w:rPr>
        <w:color w:val="000000"/>
        <w:sz w:val="20"/>
        <w:szCs w:val="20"/>
        <w:highlight w:val="yellow"/>
      </w:rPr>
    </w:pPr>
    <w:r>
      <w:rPr>
        <w:sz w:val="20"/>
        <w:szCs w:val="20"/>
      </w:rPr>
      <w:t>Contra</w:t>
    </w:r>
    <w:r w:rsidR="00F343CD">
      <w:rPr>
        <w:sz w:val="20"/>
        <w:szCs w:val="20"/>
      </w:rPr>
      <w:t xml:space="preserve">ct Reference: </w:t>
    </w:r>
    <w:r w:rsidR="00D978E5" w:rsidRPr="00D978E5">
      <w:rPr>
        <w:sz w:val="20"/>
        <w:szCs w:val="20"/>
      </w:rPr>
      <w:t>CPD4124056</w:t>
    </w:r>
  </w:p>
  <w:p w14:paraId="483864BA" w14:textId="77777777" w:rsidR="00502A16" w:rsidRDefault="00502A16">
    <w:pPr>
      <w:pBdr>
        <w:top w:val="nil"/>
        <w:left w:val="nil"/>
        <w:bottom w:val="nil"/>
        <w:right w:val="nil"/>
        <w:between w:val="nil"/>
      </w:pBdr>
      <w:tabs>
        <w:tab w:val="center" w:pos="4153"/>
        <w:tab w:val="right" w:pos="8306"/>
      </w:tabs>
      <w:ind w:left="0"/>
      <w:jc w:val="left"/>
      <w:rPr>
        <w:color w:val="000000"/>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64C4" w14:textId="77777777" w:rsidR="00502A16" w:rsidRDefault="00502A16">
    <w:pPr>
      <w:pBdr>
        <w:top w:val="nil"/>
        <w:left w:val="nil"/>
        <w:bottom w:val="nil"/>
        <w:right w:val="nil"/>
        <w:between w:val="nil"/>
      </w:pBdr>
      <w:tabs>
        <w:tab w:val="center" w:pos="4153"/>
        <w:tab w:val="right" w:pos="8306"/>
      </w:tabs>
      <w:ind w:left="0"/>
      <w:jc w:val="left"/>
      <w:rPr>
        <w:color w:val="000000"/>
        <w:sz w:val="22"/>
        <w:szCs w:val="22"/>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F6C2"/>
    <w:multiLevelType w:val="multilevel"/>
    <w:tmpl w:val="2C308FD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49F197"/>
    <w:multiLevelType w:val="hybridMultilevel"/>
    <w:tmpl w:val="5CFEF4C2"/>
    <w:lvl w:ilvl="0" w:tplc="4B72A32E">
      <w:start w:val="1"/>
      <w:numFmt w:val="decimal"/>
      <w:lvlText w:val="%1."/>
      <w:lvlJc w:val="left"/>
      <w:pPr>
        <w:ind w:left="720" w:hanging="360"/>
      </w:pPr>
    </w:lvl>
    <w:lvl w:ilvl="1" w:tplc="A224C8B0">
      <w:numFmt w:val="none"/>
      <w:lvlText w:val=""/>
      <w:lvlJc w:val="left"/>
      <w:pPr>
        <w:tabs>
          <w:tab w:val="num" w:pos="360"/>
        </w:tabs>
      </w:pPr>
    </w:lvl>
    <w:lvl w:ilvl="2" w:tplc="8508FB5A">
      <w:start w:val="1"/>
      <w:numFmt w:val="lowerRoman"/>
      <w:lvlText w:val="%3."/>
      <w:lvlJc w:val="right"/>
      <w:pPr>
        <w:ind w:left="2160" w:hanging="180"/>
      </w:pPr>
    </w:lvl>
    <w:lvl w:ilvl="3" w:tplc="60401092">
      <w:start w:val="1"/>
      <w:numFmt w:val="decimal"/>
      <w:lvlText w:val="%4."/>
      <w:lvlJc w:val="left"/>
      <w:pPr>
        <w:ind w:left="2880" w:hanging="360"/>
      </w:pPr>
    </w:lvl>
    <w:lvl w:ilvl="4" w:tplc="242E5CC8">
      <w:start w:val="1"/>
      <w:numFmt w:val="lowerLetter"/>
      <w:lvlText w:val="%5."/>
      <w:lvlJc w:val="left"/>
      <w:pPr>
        <w:ind w:left="3600" w:hanging="360"/>
      </w:pPr>
    </w:lvl>
    <w:lvl w:ilvl="5" w:tplc="C14AC912">
      <w:start w:val="1"/>
      <w:numFmt w:val="lowerRoman"/>
      <w:lvlText w:val="%6."/>
      <w:lvlJc w:val="right"/>
      <w:pPr>
        <w:ind w:left="4320" w:hanging="180"/>
      </w:pPr>
    </w:lvl>
    <w:lvl w:ilvl="6" w:tplc="731EA3FC">
      <w:start w:val="1"/>
      <w:numFmt w:val="decimal"/>
      <w:lvlText w:val="%7."/>
      <w:lvlJc w:val="left"/>
      <w:pPr>
        <w:ind w:left="5040" w:hanging="360"/>
      </w:pPr>
    </w:lvl>
    <w:lvl w:ilvl="7" w:tplc="66FE7A72">
      <w:start w:val="1"/>
      <w:numFmt w:val="lowerLetter"/>
      <w:lvlText w:val="%8."/>
      <w:lvlJc w:val="left"/>
      <w:pPr>
        <w:ind w:left="5760" w:hanging="360"/>
      </w:pPr>
    </w:lvl>
    <w:lvl w:ilvl="8" w:tplc="F28208B4">
      <w:start w:val="1"/>
      <w:numFmt w:val="lowerRoman"/>
      <w:lvlText w:val="%9."/>
      <w:lvlJc w:val="right"/>
      <w:pPr>
        <w:ind w:left="6480" w:hanging="180"/>
      </w:pPr>
    </w:lvl>
  </w:abstractNum>
  <w:abstractNum w:abstractNumId="2"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 w15:restartNumberingAfterBreak="0">
    <w:nsid w:val="0B840429"/>
    <w:multiLevelType w:val="hybridMultilevel"/>
    <w:tmpl w:val="879E51EC"/>
    <w:lvl w:ilvl="0" w:tplc="0809001B">
      <w:start w:val="1"/>
      <w:numFmt w:val="lowerRoman"/>
      <w:lvlText w:val="%1."/>
      <w:lvlJc w:val="righ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numFmt w:val="none"/>
      <w:pStyle w:val="Level2"/>
      <w:lvlText w:val=""/>
      <w:lvlJc w:val="left"/>
      <w:pPr>
        <w:tabs>
          <w:tab w:val="num" w:pos="360"/>
        </w:tabs>
      </w:pPr>
    </w:lvl>
    <w:lvl w:ilvl="2">
      <w:numFmt w:val="none"/>
      <w:pStyle w:val="Level3"/>
      <w:lvlText w:val=""/>
      <w:lvlJc w:val="left"/>
      <w:pPr>
        <w:tabs>
          <w:tab w:val="num" w:pos="360"/>
        </w:tabs>
      </w:pPr>
    </w:lvl>
    <w:lvl w:ilvl="3">
      <w:numFmt w:val="none"/>
      <w:pStyle w:val="Level4"/>
      <w:lvlText w:val=""/>
      <w:lvlJc w:val="left"/>
      <w:pPr>
        <w:tabs>
          <w:tab w:val="num" w:pos="360"/>
        </w:tabs>
      </w:pPr>
    </w:lvl>
    <w:lvl w:ilvl="4">
      <w:numFmt w:val="none"/>
      <w:pStyle w:val="Level5"/>
      <w:lvlText w:val=""/>
      <w:lvlJc w:val="left"/>
      <w:pPr>
        <w:tabs>
          <w:tab w:val="num" w:pos="360"/>
        </w:tabs>
      </w:pPr>
    </w:lvl>
    <w:lvl w:ilvl="5">
      <w:numFmt w:val="decimal"/>
      <w:pStyle w:val="Level6"/>
      <w:lvlText w:val=""/>
      <w:lvlJc w:val="left"/>
    </w:lvl>
    <w:lvl w:ilvl="6">
      <w:numFmt w:val="decimal"/>
      <w:pStyle w:val="Level7"/>
      <w:lvlText w:val=""/>
      <w:lvlJc w:val="left"/>
    </w:lvl>
    <w:lvl w:ilvl="7">
      <w:numFmt w:val="decimal"/>
      <w:pStyle w:val="Level8"/>
      <w:lvlText w:val=""/>
      <w:lvlJc w:val="left"/>
    </w:lvl>
    <w:lvl w:ilvl="8">
      <w:numFmt w:val="decimal"/>
      <w:pStyle w:val="Level9"/>
      <w:lvlText w:val=""/>
      <w:lvlJc w:val="left"/>
    </w:lvl>
  </w:abstractNum>
  <w:abstractNum w:abstractNumId="5" w15:restartNumberingAfterBreak="0">
    <w:nsid w:val="13A5D23A"/>
    <w:multiLevelType w:val="hybridMultilevel"/>
    <w:tmpl w:val="C8F63DE0"/>
    <w:lvl w:ilvl="0" w:tplc="0D8058C2">
      <w:start w:val="1"/>
      <w:numFmt w:val="decimal"/>
      <w:lvlText w:val="%1)"/>
      <w:lvlJc w:val="left"/>
      <w:pPr>
        <w:ind w:left="360" w:hanging="360"/>
      </w:pPr>
      <w:rPr>
        <w:rFonts w:ascii="Calibri" w:hAnsi="Calibri" w:hint="default"/>
      </w:rPr>
    </w:lvl>
    <w:lvl w:ilvl="1" w:tplc="63D41548">
      <w:start w:val="1"/>
      <w:numFmt w:val="lowerLetter"/>
      <w:lvlText w:val="%2."/>
      <w:lvlJc w:val="left"/>
      <w:pPr>
        <w:ind w:left="1440" w:hanging="360"/>
      </w:pPr>
    </w:lvl>
    <w:lvl w:ilvl="2" w:tplc="AB4C1CFC">
      <w:start w:val="1"/>
      <w:numFmt w:val="lowerRoman"/>
      <w:lvlText w:val="%3."/>
      <w:lvlJc w:val="right"/>
      <w:pPr>
        <w:ind w:left="2160" w:hanging="180"/>
      </w:pPr>
    </w:lvl>
    <w:lvl w:ilvl="3" w:tplc="353C9A48">
      <w:start w:val="1"/>
      <w:numFmt w:val="decimal"/>
      <w:lvlText w:val="%4."/>
      <w:lvlJc w:val="left"/>
      <w:pPr>
        <w:ind w:left="2880" w:hanging="360"/>
      </w:pPr>
    </w:lvl>
    <w:lvl w:ilvl="4" w:tplc="382AEEA8">
      <w:start w:val="1"/>
      <w:numFmt w:val="lowerLetter"/>
      <w:lvlText w:val="%5."/>
      <w:lvlJc w:val="left"/>
      <w:pPr>
        <w:ind w:left="3600" w:hanging="360"/>
      </w:pPr>
    </w:lvl>
    <w:lvl w:ilvl="5" w:tplc="337A2384">
      <w:start w:val="1"/>
      <w:numFmt w:val="lowerRoman"/>
      <w:lvlText w:val="%6."/>
      <w:lvlJc w:val="right"/>
      <w:pPr>
        <w:ind w:left="4320" w:hanging="180"/>
      </w:pPr>
    </w:lvl>
    <w:lvl w:ilvl="6" w:tplc="DD6C2E82">
      <w:start w:val="1"/>
      <w:numFmt w:val="decimal"/>
      <w:lvlText w:val="%7."/>
      <w:lvlJc w:val="left"/>
      <w:pPr>
        <w:ind w:left="5040" w:hanging="360"/>
      </w:pPr>
    </w:lvl>
    <w:lvl w:ilvl="7" w:tplc="982C5956">
      <w:start w:val="1"/>
      <w:numFmt w:val="lowerLetter"/>
      <w:lvlText w:val="%8."/>
      <w:lvlJc w:val="left"/>
      <w:pPr>
        <w:ind w:left="5760" w:hanging="360"/>
      </w:pPr>
    </w:lvl>
    <w:lvl w:ilvl="8" w:tplc="99DE4D52">
      <w:start w:val="1"/>
      <w:numFmt w:val="lowerRoman"/>
      <w:lvlText w:val="%9."/>
      <w:lvlJc w:val="right"/>
      <w:pPr>
        <w:ind w:left="6480" w:hanging="180"/>
      </w:pPr>
    </w:lvl>
  </w:abstractNum>
  <w:abstractNum w:abstractNumId="6" w15:restartNumberingAfterBreak="0">
    <w:nsid w:val="154F2B06"/>
    <w:multiLevelType w:val="hybridMultilevel"/>
    <w:tmpl w:val="6D5E468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7F7C61F"/>
    <w:multiLevelType w:val="multilevel"/>
    <w:tmpl w:val="8562825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5047C1"/>
    <w:multiLevelType w:val="multilevel"/>
    <w:tmpl w:val="2780A334"/>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3ABC86"/>
    <w:multiLevelType w:val="hybridMultilevel"/>
    <w:tmpl w:val="24DEBEE8"/>
    <w:lvl w:ilvl="0" w:tplc="69E84BCA">
      <w:start w:val="1"/>
      <w:numFmt w:val="decimal"/>
      <w:lvlText w:val="%1."/>
      <w:lvlJc w:val="left"/>
      <w:pPr>
        <w:ind w:left="720" w:hanging="360"/>
      </w:pPr>
    </w:lvl>
    <w:lvl w:ilvl="1" w:tplc="0E8090E2">
      <w:numFmt w:val="none"/>
      <w:lvlText w:val=""/>
      <w:lvlJc w:val="left"/>
      <w:pPr>
        <w:tabs>
          <w:tab w:val="num" w:pos="360"/>
        </w:tabs>
      </w:pPr>
    </w:lvl>
    <w:lvl w:ilvl="2" w:tplc="B186F496">
      <w:start w:val="1"/>
      <w:numFmt w:val="lowerRoman"/>
      <w:lvlText w:val="%3."/>
      <w:lvlJc w:val="right"/>
      <w:pPr>
        <w:ind w:left="2160" w:hanging="180"/>
      </w:pPr>
    </w:lvl>
    <w:lvl w:ilvl="3" w:tplc="BC1E3F30">
      <w:start w:val="1"/>
      <w:numFmt w:val="decimal"/>
      <w:lvlText w:val="%4."/>
      <w:lvlJc w:val="left"/>
      <w:pPr>
        <w:ind w:left="2880" w:hanging="360"/>
      </w:pPr>
    </w:lvl>
    <w:lvl w:ilvl="4" w:tplc="87EE1674">
      <w:start w:val="1"/>
      <w:numFmt w:val="lowerLetter"/>
      <w:lvlText w:val="%5."/>
      <w:lvlJc w:val="left"/>
      <w:pPr>
        <w:ind w:left="3600" w:hanging="360"/>
      </w:pPr>
    </w:lvl>
    <w:lvl w:ilvl="5" w:tplc="C83C63FC">
      <w:start w:val="1"/>
      <w:numFmt w:val="lowerRoman"/>
      <w:lvlText w:val="%6."/>
      <w:lvlJc w:val="right"/>
      <w:pPr>
        <w:ind w:left="4320" w:hanging="180"/>
      </w:pPr>
    </w:lvl>
    <w:lvl w:ilvl="6" w:tplc="19809306">
      <w:start w:val="1"/>
      <w:numFmt w:val="decimal"/>
      <w:lvlText w:val="%7."/>
      <w:lvlJc w:val="left"/>
      <w:pPr>
        <w:ind w:left="5040" w:hanging="360"/>
      </w:pPr>
    </w:lvl>
    <w:lvl w:ilvl="7" w:tplc="DE4A739E">
      <w:start w:val="1"/>
      <w:numFmt w:val="lowerLetter"/>
      <w:lvlText w:val="%8."/>
      <w:lvlJc w:val="left"/>
      <w:pPr>
        <w:ind w:left="5760" w:hanging="360"/>
      </w:pPr>
    </w:lvl>
    <w:lvl w:ilvl="8" w:tplc="E2183D2E">
      <w:start w:val="1"/>
      <w:numFmt w:val="lowerRoman"/>
      <w:lvlText w:val="%9."/>
      <w:lvlJc w:val="right"/>
      <w:pPr>
        <w:ind w:left="6480" w:hanging="180"/>
      </w:pPr>
    </w:lvl>
  </w:abstractNum>
  <w:abstractNum w:abstractNumId="10" w15:restartNumberingAfterBreak="0">
    <w:nsid w:val="1B93EDAD"/>
    <w:multiLevelType w:val="hybridMultilevel"/>
    <w:tmpl w:val="DDB8884C"/>
    <w:lvl w:ilvl="0" w:tplc="35DA4F56">
      <w:start w:val="1"/>
      <w:numFmt w:val="decimal"/>
      <w:lvlText w:val="%1)"/>
      <w:lvlJc w:val="left"/>
      <w:pPr>
        <w:ind w:left="360" w:hanging="360"/>
      </w:pPr>
      <w:rPr>
        <w:rFonts w:ascii="Calibri" w:hAnsi="Calibri" w:hint="default"/>
      </w:rPr>
    </w:lvl>
    <w:lvl w:ilvl="1" w:tplc="1D6C2BC8">
      <w:start w:val="1"/>
      <w:numFmt w:val="lowerLetter"/>
      <w:lvlText w:val="%2."/>
      <w:lvlJc w:val="left"/>
      <w:pPr>
        <w:ind w:left="1440" w:hanging="360"/>
      </w:pPr>
    </w:lvl>
    <w:lvl w:ilvl="2" w:tplc="E8B28530">
      <w:start w:val="1"/>
      <w:numFmt w:val="lowerRoman"/>
      <w:lvlText w:val="%3."/>
      <w:lvlJc w:val="right"/>
      <w:pPr>
        <w:ind w:left="2160" w:hanging="180"/>
      </w:pPr>
    </w:lvl>
    <w:lvl w:ilvl="3" w:tplc="E6529710">
      <w:start w:val="1"/>
      <w:numFmt w:val="decimal"/>
      <w:lvlText w:val="%4."/>
      <w:lvlJc w:val="left"/>
      <w:pPr>
        <w:ind w:left="2880" w:hanging="360"/>
      </w:pPr>
    </w:lvl>
    <w:lvl w:ilvl="4" w:tplc="D28CD348">
      <w:start w:val="1"/>
      <w:numFmt w:val="lowerLetter"/>
      <w:lvlText w:val="%5."/>
      <w:lvlJc w:val="left"/>
      <w:pPr>
        <w:ind w:left="3600" w:hanging="360"/>
      </w:pPr>
    </w:lvl>
    <w:lvl w:ilvl="5" w:tplc="EE5CFCA2">
      <w:start w:val="1"/>
      <w:numFmt w:val="lowerRoman"/>
      <w:lvlText w:val="%6."/>
      <w:lvlJc w:val="right"/>
      <w:pPr>
        <w:ind w:left="4320" w:hanging="180"/>
      </w:pPr>
    </w:lvl>
    <w:lvl w:ilvl="6" w:tplc="7F186260">
      <w:start w:val="1"/>
      <w:numFmt w:val="decimal"/>
      <w:lvlText w:val="%7."/>
      <w:lvlJc w:val="left"/>
      <w:pPr>
        <w:ind w:left="5040" w:hanging="360"/>
      </w:pPr>
    </w:lvl>
    <w:lvl w:ilvl="7" w:tplc="5F78EA32">
      <w:start w:val="1"/>
      <w:numFmt w:val="lowerLetter"/>
      <w:lvlText w:val="%8."/>
      <w:lvlJc w:val="left"/>
      <w:pPr>
        <w:ind w:left="5760" w:hanging="360"/>
      </w:pPr>
    </w:lvl>
    <w:lvl w:ilvl="8" w:tplc="024A3028">
      <w:start w:val="1"/>
      <w:numFmt w:val="lowerRoman"/>
      <w:lvlText w:val="%9."/>
      <w:lvlJc w:val="right"/>
      <w:pPr>
        <w:ind w:left="6480" w:hanging="180"/>
      </w:pPr>
    </w:lvl>
  </w:abstractNum>
  <w:abstractNum w:abstractNumId="11" w15:restartNumberingAfterBreak="0">
    <w:nsid w:val="205DEC01"/>
    <w:multiLevelType w:val="hybridMultilevel"/>
    <w:tmpl w:val="9A20488E"/>
    <w:lvl w:ilvl="0" w:tplc="CAA0CF92">
      <w:start w:val="1"/>
      <w:numFmt w:val="decimal"/>
      <w:lvlText w:val="%1)"/>
      <w:lvlJc w:val="left"/>
      <w:pPr>
        <w:ind w:left="360" w:hanging="360"/>
      </w:pPr>
      <w:rPr>
        <w:rFonts w:ascii="Calibri" w:hAnsi="Calibri" w:hint="default"/>
      </w:rPr>
    </w:lvl>
    <w:lvl w:ilvl="1" w:tplc="CE9E3F2C">
      <w:start w:val="1"/>
      <w:numFmt w:val="lowerLetter"/>
      <w:lvlText w:val="%2."/>
      <w:lvlJc w:val="left"/>
      <w:pPr>
        <w:ind w:left="1440" w:hanging="360"/>
      </w:pPr>
    </w:lvl>
    <w:lvl w:ilvl="2" w:tplc="E3327E2C">
      <w:start w:val="1"/>
      <w:numFmt w:val="lowerRoman"/>
      <w:lvlText w:val="%3."/>
      <w:lvlJc w:val="right"/>
      <w:pPr>
        <w:ind w:left="2160" w:hanging="180"/>
      </w:pPr>
    </w:lvl>
    <w:lvl w:ilvl="3" w:tplc="CAD85606">
      <w:start w:val="1"/>
      <w:numFmt w:val="decimal"/>
      <w:lvlText w:val="%4."/>
      <w:lvlJc w:val="left"/>
      <w:pPr>
        <w:ind w:left="2880" w:hanging="360"/>
      </w:pPr>
    </w:lvl>
    <w:lvl w:ilvl="4" w:tplc="A44216A2">
      <w:start w:val="1"/>
      <w:numFmt w:val="lowerLetter"/>
      <w:lvlText w:val="%5."/>
      <w:lvlJc w:val="left"/>
      <w:pPr>
        <w:ind w:left="3600" w:hanging="360"/>
      </w:pPr>
    </w:lvl>
    <w:lvl w:ilvl="5" w:tplc="A600D2AA">
      <w:start w:val="1"/>
      <w:numFmt w:val="lowerRoman"/>
      <w:lvlText w:val="%6."/>
      <w:lvlJc w:val="right"/>
      <w:pPr>
        <w:ind w:left="4320" w:hanging="180"/>
      </w:pPr>
    </w:lvl>
    <w:lvl w:ilvl="6" w:tplc="4F1C7830">
      <w:start w:val="1"/>
      <w:numFmt w:val="decimal"/>
      <w:lvlText w:val="%7."/>
      <w:lvlJc w:val="left"/>
      <w:pPr>
        <w:ind w:left="5040" w:hanging="360"/>
      </w:pPr>
    </w:lvl>
    <w:lvl w:ilvl="7" w:tplc="362485AE">
      <w:start w:val="1"/>
      <w:numFmt w:val="lowerLetter"/>
      <w:lvlText w:val="%8."/>
      <w:lvlJc w:val="left"/>
      <w:pPr>
        <w:ind w:left="5760" w:hanging="360"/>
      </w:pPr>
    </w:lvl>
    <w:lvl w:ilvl="8" w:tplc="E02A6554">
      <w:start w:val="1"/>
      <w:numFmt w:val="lowerRoman"/>
      <w:lvlText w:val="%9."/>
      <w:lvlJc w:val="right"/>
      <w:pPr>
        <w:ind w:left="6480" w:hanging="180"/>
      </w:pPr>
    </w:lvl>
  </w:abstractNum>
  <w:abstractNum w:abstractNumId="12" w15:restartNumberingAfterBreak="0">
    <w:nsid w:val="20813391"/>
    <w:multiLevelType w:val="multilevel"/>
    <w:tmpl w:val="5D66AA1C"/>
    <w:lvl w:ilvl="0">
      <w:start w:val="1"/>
      <w:numFmt w:val="decimal"/>
      <w:lvlText w:val="%1."/>
      <w:lvlJc w:val="left"/>
      <w:pPr>
        <w:ind w:left="720" w:hanging="360"/>
      </w:pPr>
    </w:lvl>
    <w:lvl w:ilvl="1">
      <w:start w:val="1"/>
      <w:numFmt w:val="decimal"/>
      <w:lvlText w:val="%1.%2"/>
      <w:lvlJc w:val="left"/>
      <w:pPr>
        <w:ind w:left="720" w:hanging="720"/>
      </w:pPr>
      <w:rPr>
        <w:rFonts w:ascii="Calibri" w:hAnsi="Calibri" w:hint="default"/>
      </w:rPr>
    </w:lvl>
    <w:lvl w:ilvl="2">
      <w:start w:val="1"/>
      <w:numFmt w:val="decimal"/>
      <w:lvlText w:val="%1.%2.%3"/>
      <w:lvlJc w:val="left"/>
      <w:pPr>
        <w:ind w:left="1800" w:hanging="1080"/>
      </w:pPr>
    </w:lvl>
    <w:lvl w:ilvl="3">
      <w:start w:val="1"/>
      <w:numFmt w:val="decimal"/>
      <w:lvlText w:val="%1.%2.%3.%4"/>
      <w:lvlJc w:val="left"/>
      <w:pPr>
        <w:ind w:left="2880" w:hanging="108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5DC6F17"/>
    <w:multiLevelType w:val="multilevel"/>
    <w:tmpl w:val="1332CCD4"/>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4" w15:restartNumberingAfterBreak="0">
    <w:nsid w:val="36580091"/>
    <w:multiLevelType w:val="multilevel"/>
    <w:tmpl w:val="B870550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hAnsi="Arial" w:hint="default"/>
        <w:b/>
        <w:smallCaps w:val="0"/>
        <w:shd w:val="clear" w:color="auto" w:fill="auto"/>
      </w:rPr>
    </w:lvl>
    <w:lvl w:ilvl="2">
      <w:start w:val="1"/>
      <w:numFmt w:val="decimal"/>
      <w:lvlText w:val="%1.%2.%3"/>
      <w:lvlJc w:val="left"/>
      <w:pPr>
        <w:ind w:left="1800" w:hanging="1080"/>
      </w:pPr>
      <w:rPr>
        <w:b w:val="0"/>
        <w:smallCaps w:val="0"/>
      </w:rPr>
    </w:lvl>
    <w:lvl w:ilvl="3">
      <w:start w:val="1"/>
      <w:numFmt w:val="decimal"/>
      <w:lvlText w:val="%1.%2.%3"/>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4192ADA2"/>
    <w:multiLevelType w:val="hybridMultilevel"/>
    <w:tmpl w:val="0F20B5B8"/>
    <w:lvl w:ilvl="0" w:tplc="E7CADF0E">
      <w:start w:val="1"/>
      <w:numFmt w:val="decimal"/>
      <w:lvlText w:val="%1."/>
      <w:lvlJc w:val="left"/>
      <w:pPr>
        <w:ind w:left="720" w:hanging="360"/>
      </w:pPr>
    </w:lvl>
    <w:lvl w:ilvl="1" w:tplc="9E801632">
      <w:numFmt w:val="none"/>
      <w:lvlText w:val=""/>
      <w:lvlJc w:val="left"/>
      <w:pPr>
        <w:tabs>
          <w:tab w:val="num" w:pos="360"/>
        </w:tabs>
      </w:pPr>
    </w:lvl>
    <w:lvl w:ilvl="2" w:tplc="F6908FA6">
      <w:start w:val="1"/>
      <w:numFmt w:val="lowerRoman"/>
      <w:lvlText w:val="%3."/>
      <w:lvlJc w:val="right"/>
      <w:pPr>
        <w:ind w:left="2160" w:hanging="180"/>
      </w:pPr>
    </w:lvl>
    <w:lvl w:ilvl="3" w:tplc="6A68914E">
      <w:start w:val="1"/>
      <w:numFmt w:val="decimal"/>
      <w:lvlText w:val="%4."/>
      <w:lvlJc w:val="left"/>
      <w:pPr>
        <w:ind w:left="2880" w:hanging="360"/>
      </w:pPr>
    </w:lvl>
    <w:lvl w:ilvl="4" w:tplc="FDEE5004">
      <w:start w:val="1"/>
      <w:numFmt w:val="lowerLetter"/>
      <w:lvlText w:val="%5."/>
      <w:lvlJc w:val="left"/>
      <w:pPr>
        <w:ind w:left="3600" w:hanging="360"/>
      </w:pPr>
    </w:lvl>
    <w:lvl w:ilvl="5" w:tplc="0972D6D4">
      <w:start w:val="1"/>
      <w:numFmt w:val="lowerRoman"/>
      <w:lvlText w:val="%6."/>
      <w:lvlJc w:val="right"/>
      <w:pPr>
        <w:ind w:left="4320" w:hanging="180"/>
      </w:pPr>
    </w:lvl>
    <w:lvl w:ilvl="6" w:tplc="3EEC54E8">
      <w:start w:val="1"/>
      <w:numFmt w:val="decimal"/>
      <w:lvlText w:val="%7."/>
      <w:lvlJc w:val="left"/>
      <w:pPr>
        <w:ind w:left="5040" w:hanging="360"/>
      </w:pPr>
    </w:lvl>
    <w:lvl w:ilvl="7" w:tplc="9E06EDB6">
      <w:start w:val="1"/>
      <w:numFmt w:val="lowerLetter"/>
      <w:lvlText w:val="%8."/>
      <w:lvlJc w:val="left"/>
      <w:pPr>
        <w:ind w:left="5760" w:hanging="360"/>
      </w:pPr>
    </w:lvl>
    <w:lvl w:ilvl="8" w:tplc="F82EB724">
      <w:start w:val="1"/>
      <w:numFmt w:val="lowerRoman"/>
      <w:lvlText w:val="%9."/>
      <w:lvlJc w:val="right"/>
      <w:pPr>
        <w:ind w:left="6480" w:hanging="180"/>
      </w:pPr>
    </w:lvl>
  </w:abstractNum>
  <w:abstractNum w:abstractNumId="16" w15:restartNumberingAfterBreak="0">
    <w:nsid w:val="440DCBD4"/>
    <w:multiLevelType w:val="multilevel"/>
    <w:tmpl w:val="26E0EAC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8BDC76E"/>
    <w:multiLevelType w:val="hybridMultilevel"/>
    <w:tmpl w:val="FD9CD780"/>
    <w:lvl w:ilvl="0" w:tplc="C1C2C92A">
      <w:numFmt w:val="none"/>
      <w:lvlText w:val=""/>
      <w:lvlJc w:val="left"/>
      <w:pPr>
        <w:tabs>
          <w:tab w:val="num" w:pos="360"/>
        </w:tabs>
      </w:pPr>
    </w:lvl>
    <w:lvl w:ilvl="1" w:tplc="DE284426">
      <w:start w:val="1"/>
      <w:numFmt w:val="lowerLetter"/>
      <w:lvlText w:val="%2."/>
      <w:lvlJc w:val="left"/>
      <w:pPr>
        <w:ind w:left="1440" w:hanging="360"/>
      </w:pPr>
    </w:lvl>
    <w:lvl w:ilvl="2" w:tplc="F280A4B4">
      <w:start w:val="1"/>
      <w:numFmt w:val="lowerRoman"/>
      <w:lvlText w:val="%3."/>
      <w:lvlJc w:val="right"/>
      <w:pPr>
        <w:ind w:left="2160" w:hanging="180"/>
      </w:pPr>
    </w:lvl>
    <w:lvl w:ilvl="3" w:tplc="0FBC01C4">
      <w:start w:val="1"/>
      <w:numFmt w:val="decimal"/>
      <w:lvlText w:val="%4."/>
      <w:lvlJc w:val="left"/>
      <w:pPr>
        <w:ind w:left="2880" w:hanging="360"/>
      </w:pPr>
    </w:lvl>
    <w:lvl w:ilvl="4" w:tplc="225EB7D4">
      <w:start w:val="1"/>
      <w:numFmt w:val="lowerLetter"/>
      <w:lvlText w:val="%5."/>
      <w:lvlJc w:val="left"/>
      <w:pPr>
        <w:ind w:left="3600" w:hanging="360"/>
      </w:pPr>
    </w:lvl>
    <w:lvl w:ilvl="5" w:tplc="F43EA780">
      <w:start w:val="1"/>
      <w:numFmt w:val="lowerRoman"/>
      <w:lvlText w:val="%6."/>
      <w:lvlJc w:val="right"/>
      <w:pPr>
        <w:ind w:left="4320" w:hanging="180"/>
      </w:pPr>
    </w:lvl>
    <w:lvl w:ilvl="6" w:tplc="5D502B7A">
      <w:start w:val="1"/>
      <w:numFmt w:val="decimal"/>
      <w:lvlText w:val="%7."/>
      <w:lvlJc w:val="left"/>
      <w:pPr>
        <w:ind w:left="5040" w:hanging="360"/>
      </w:pPr>
    </w:lvl>
    <w:lvl w:ilvl="7" w:tplc="4962C0B6">
      <w:start w:val="1"/>
      <w:numFmt w:val="lowerLetter"/>
      <w:lvlText w:val="%8."/>
      <w:lvlJc w:val="left"/>
      <w:pPr>
        <w:ind w:left="5760" w:hanging="360"/>
      </w:pPr>
    </w:lvl>
    <w:lvl w:ilvl="8" w:tplc="C2A6DBAE">
      <w:start w:val="1"/>
      <w:numFmt w:val="lowerRoman"/>
      <w:lvlText w:val="%9."/>
      <w:lvlJc w:val="right"/>
      <w:pPr>
        <w:ind w:left="6480" w:hanging="180"/>
      </w:pPr>
    </w:lvl>
  </w:abstractNum>
  <w:abstractNum w:abstractNumId="18" w15:restartNumberingAfterBreak="0">
    <w:nsid w:val="4A4E5640"/>
    <w:multiLevelType w:val="multilevel"/>
    <w:tmpl w:val="A0B2489E"/>
    <w:lvl w:ilvl="0">
      <w:start w:val="1"/>
      <w:numFmt w:val="none"/>
      <w:lvlText w:val="1.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ascii="Arial" w:hAnsi="Arial" w:cs="Arial" w:hint="default"/>
        <w:b w:val="0"/>
        <w:sz w:val="24"/>
        <w:szCs w:val="24"/>
      </w:rPr>
    </w:lvl>
    <w:lvl w:ilvl="4">
      <w:start w:val="1"/>
      <w:numFmt w:val="lowerRoman"/>
      <w:lvlText w:val="(%5)"/>
      <w:lvlJc w:val="left"/>
      <w:pPr>
        <w:ind w:left="2523" w:hanging="720"/>
      </w:pPr>
      <w:rPr>
        <w:rFonts w:hint="default"/>
      </w:rPr>
    </w:lvl>
    <w:lvl w:ilvl="5">
      <w:start w:val="1"/>
      <w:numFmt w:val="upperLetter"/>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4A9551A7"/>
    <w:multiLevelType w:val="multilevel"/>
    <w:tmpl w:val="21227F1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E7F2C50"/>
    <w:multiLevelType w:val="multilevel"/>
    <w:tmpl w:val="E8B61B32"/>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0C480E8"/>
    <w:multiLevelType w:val="hybridMultilevel"/>
    <w:tmpl w:val="8F4E2498"/>
    <w:lvl w:ilvl="0" w:tplc="3EA48108">
      <w:start w:val="1"/>
      <w:numFmt w:val="decimal"/>
      <w:lvlText w:val="%1."/>
      <w:lvlJc w:val="left"/>
      <w:pPr>
        <w:ind w:left="720" w:hanging="360"/>
      </w:pPr>
    </w:lvl>
    <w:lvl w:ilvl="1" w:tplc="A6301280">
      <w:numFmt w:val="none"/>
      <w:lvlText w:val=""/>
      <w:lvlJc w:val="left"/>
      <w:pPr>
        <w:tabs>
          <w:tab w:val="num" w:pos="360"/>
        </w:tabs>
      </w:pPr>
    </w:lvl>
    <w:lvl w:ilvl="2" w:tplc="2B76972E">
      <w:start w:val="1"/>
      <w:numFmt w:val="lowerRoman"/>
      <w:lvlText w:val="%3."/>
      <w:lvlJc w:val="right"/>
      <w:pPr>
        <w:ind w:left="2160" w:hanging="180"/>
      </w:pPr>
    </w:lvl>
    <w:lvl w:ilvl="3" w:tplc="634AA7E8">
      <w:start w:val="1"/>
      <w:numFmt w:val="decimal"/>
      <w:lvlText w:val="%4."/>
      <w:lvlJc w:val="left"/>
      <w:pPr>
        <w:ind w:left="2880" w:hanging="360"/>
      </w:pPr>
    </w:lvl>
    <w:lvl w:ilvl="4" w:tplc="17E4F03A">
      <w:start w:val="1"/>
      <w:numFmt w:val="lowerLetter"/>
      <w:lvlText w:val="%5."/>
      <w:lvlJc w:val="left"/>
      <w:pPr>
        <w:ind w:left="3600" w:hanging="360"/>
      </w:pPr>
    </w:lvl>
    <w:lvl w:ilvl="5" w:tplc="9F2E59C0">
      <w:start w:val="1"/>
      <w:numFmt w:val="lowerRoman"/>
      <w:lvlText w:val="%6."/>
      <w:lvlJc w:val="right"/>
      <w:pPr>
        <w:ind w:left="4320" w:hanging="180"/>
      </w:pPr>
    </w:lvl>
    <w:lvl w:ilvl="6" w:tplc="9B769374">
      <w:start w:val="1"/>
      <w:numFmt w:val="decimal"/>
      <w:lvlText w:val="%7."/>
      <w:lvlJc w:val="left"/>
      <w:pPr>
        <w:ind w:left="5040" w:hanging="360"/>
      </w:pPr>
    </w:lvl>
    <w:lvl w:ilvl="7" w:tplc="65A0035C">
      <w:start w:val="1"/>
      <w:numFmt w:val="lowerLetter"/>
      <w:lvlText w:val="%8."/>
      <w:lvlJc w:val="left"/>
      <w:pPr>
        <w:ind w:left="5760" w:hanging="360"/>
      </w:pPr>
    </w:lvl>
    <w:lvl w:ilvl="8" w:tplc="40D22AD4">
      <w:start w:val="1"/>
      <w:numFmt w:val="lowerRoman"/>
      <w:lvlText w:val="%9."/>
      <w:lvlJc w:val="right"/>
      <w:pPr>
        <w:ind w:left="6480" w:hanging="180"/>
      </w:pPr>
    </w:lvl>
  </w:abstractNum>
  <w:abstractNum w:abstractNumId="22" w15:restartNumberingAfterBreak="0">
    <w:nsid w:val="55D9EF1B"/>
    <w:multiLevelType w:val="multilevel"/>
    <w:tmpl w:val="FE48C52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97CAC5"/>
    <w:multiLevelType w:val="hybridMultilevel"/>
    <w:tmpl w:val="6A7C8812"/>
    <w:lvl w:ilvl="0" w:tplc="9872DCF2">
      <w:start w:val="1"/>
      <w:numFmt w:val="decimal"/>
      <w:lvlText w:val="%1."/>
      <w:lvlJc w:val="left"/>
      <w:pPr>
        <w:ind w:left="720" w:hanging="360"/>
      </w:pPr>
    </w:lvl>
    <w:lvl w:ilvl="1" w:tplc="EA94DBCC">
      <w:numFmt w:val="none"/>
      <w:lvlText w:val=""/>
      <w:lvlJc w:val="left"/>
      <w:pPr>
        <w:tabs>
          <w:tab w:val="num" w:pos="360"/>
        </w:tabs>
      </w:pPr>
    </w:lvl>
    <w:lvl w:ilvl="2" w:tplc="DF1E3714">
      <w:start w:val="1"/>
      <w:numFmt w:val="lowerRoman"/>
      <w:lvlText w:val="%3."/>
      <w:lvlJc w:val="right"/>
      <w:pPr>
        <w:ind w:left="2160" w:hanging="180"/>
      </w:pPr>
    </w:lvl>
    <w:lvl w:ilvl="3" w:tplc="70CCCE6E">
      <w:start w:val="1"/>
      <w:numFmt w:val="decimal"/>
      <w:lvlText w:val="%4."/>
      <w:lvlJc w:val="left"/>
      <w:pPr>
        <w:ind w:left="2880" w:hanging="360"/>
      </w:pPr>
    </w:lvl>
    <w:lvl w:ilvl="4" w:tplc="CC543E5E">
      <w:start w:val="1"/>
      <w:numFmt w:val="lowerLetter"/>
      <w:lvlText w:val="%5."/>
      <w:lvlJc w:val="left"/>
      <w:pPr>
        <w:ind w:left="3600" w:hanging="360"/>
      </w:pPr>
    </w:lvl>
    <w:lvl w:ilvl="5" w:tplc="2D4AEC32">
      <w:start w:val="1"/>
      <w:numFmt w:val="lowerRoman"/>
      <w:lvlText w:val="%6."/>
      <w:lvlJc w:val="right"/>
      <w:pPr>
        <w:ind w:left="4320" w:hanging="180"/>
      </w:pPr>
    </w:lvl>
    <w:lvl w:ilvl="6" w:tplc="BDBEA2EC">
      <w:start w:val="1"/>
      <w:numFmt w:val="decimal"/>
      <w:lvlText w:val="%7."/>
      <w:lvlJc w:val="left"/>
      <w:pPr>
        <w:ind w:left="5040" w:hanging="360"/>
      </w:pPr>
    </w:lvl>
    <w:lvl w:ilvl="7" w:tplc="B964D944">
      <w:start w:val="1"/>
      <w:numFmt w:val="lowerLetter"/>
      <w:lvlText w:val="%8."/>
      <w:lvlJc w:val="left"/>
      <w:pPr>
        <w:ind w:left="5760" w:hanging="360"/>
      </w:pPr>
    </w:lvl>
    <w:lvl w:ilvl="8" w:tplc="C7E890D2">
      <w:start w:val="1"/>
      <w:numFmt w:val="lowerRoman"/>
      <w:lvlText w:val="%9."/>
      <w:lvlJc w:val="right"/>
      <w:pPr>
        <w:ind w:left="6480" w:hanging="180"/>
      </w:pPr>
    </w:lvl>
  </w:abstractNum>
  <w:abstractNum w:abstractNumId="24" w15:restartNumberingAfterBreak="0">
    <w:nsid w:val="5E064B89"/>
    <w:multiLevelType w:val="multilevel"/>
    <w:tmpl w:val="16EE0BBA"/>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60B66E39"/>
    <w:multiLevelType w:val="hybridMultilevel"/>
    <w:tmpl w:val="ADAAE8EC"/>
    <w:lvl w:ilvl="0" w:tplc="2CDA098E">
      <w:start w:val="1"/>
      <w:numFmt w:val="decimal"/>
      <w:lvlText w:val="%1."/>
      <w:lvlJc w:val="left"/>
      <w:pPr>
        <w:ind w:left="720" w:hanging="360"/>
      </w:pPr>
    </w:lvl>
    <w:lvl w:ilvl="1" w:tplc="FFC0233C">
      <w:numFmt w:val="none"/>
      <w:lvlText w:val=""/>
      <w:lvlJc w:val="left"/>
      <w:pPr>
        <w:tabs>
          <w:tab w:val="num" w:pos="360"/>
        </w:tabs>
      </w:pPr>
    </w:lvl>
    <w:lvl w:ilvl="2" w:tplc="419EB406">
      <w:start w:val="1"/>
      <w:numFmt w:val="lowerRoman"/>
      <w:lvlText w:val="%3."/>
      <w:lvlJc w:val="right"/>
      <w:pPr>
        <w:ind w:left="2160" w:hanging="180"/>
      </w:pPr>
    </w:lvl>
    <w:lvl w:ilvl="3" w:tplc="EC1EDA50">
      <w:start w:val="1"/>
      <w:numFmt w:val="decimal"/>
      <w:lvlText w:val="%4."/>
      <w:lvlJc w:val="left"/>
      <w:pPr>
        <w:ind w:left="2880" w:hanging="360"/>
      </w:pPr>
    </w:lvl>
    <w:lvl w:ilvl="4" w:tplc="DE668C3C">
      <w:start w:val="1"/>
      <w:numFmt w:val="lowerLetter"/>
      <w:lvlText w:val="%5."/>
      <w:lvlJc w:val="left"/>
      <w:pPr>
        <w:ind w:left="3600" w:hanging="360"/>
      </w:pPr>
    </w:lvl>
    <w:lvl w:ilvl="5" w:tplc="738C4B86">
      <w:start w:val="1"/>
      <w:numFmt w:val="lowerRoman"/>
      <w:lvlText w:val="%6."/>
      <w:lvlJc w:val="right"/>
      <w:pPr>
        <w:ind w:left="4320" w:hanging="180"/>
      </w:pPr>
    </w:lvl>
    <w:lvl w:ilvl="6" w:tplc="BCA0BD4A">
      <w:start w:val="1"/>
      <w:numFmt w:val="decimal"/>
      <w:lvlText w:val="%7."/>
      <w:lvlJc w:val="left"/>
      <w:pPr>
        <w:ind w:left="5040" w:hanging="360"/>
      </w:pPr>
    </w:lvl>
    <w:lvl w:ilvl="7" w:tplc="4C084EE6">
      <w:start w:val="1"/>
      <w:numFmt w:val="lowerLetter"/>
      <w:lvlText w:val="%8."/>
      <w:lvlJc w:val="left"/>
      <w:pPr>
        <w:ind w:left="5760" w:hanging="360"/>
      </w:pPr>
    </w:lvl>
    <w:lvl w:ilvl="8" w:tplc="1D9A0804">
      <w:start w:val="1"/>
      <w:numFmt w:val="lowerRoman"/>
      <w:lvlText w:val="%9."/>
      <w:lvlJc w:val="right"/>
      <w:pPr>
        <w:ind w:left="6480" w:hanging="180"/>
      </w:pPr>
    </w:lvl>
  </w:abstractNum>
  <w:abstractNum w:abstractNumId="26" w15:restartNumberingAfterBreak="0">
    <w:nsid w:val="6171EBBB"/>
    <w:multiLevelType w:val="hybridMultilevel"/>
    <w:tmpl w:val="9CE69E02"/>
    <w:lvl w:ilvl="0" w:tplc="3DE00AB0">
      <w:start w:val="1"/>
      <w:numFmt w:val="decimal"/>
      <w:lvlText w:val="%1)"/>
      <w:lvlJc w:val="left"/>
      <w:pPr>
        <w:ind w:left="360" w:hanging="360"/>
      </w:pPr>
      <w:rPr>
        <w:rFonts w:ascii="Calibri" w:hAnsi="Calibri" w:hint="default"/>
      </w:rPr>
    </w:lvl>
    <w:lvl w:ilvl="1" w:tplc="51FC8864">
      <w:start w:val="1"/>
      <w:numFmt w:val="lowerLetter"/>
      <w:lvlText w:val="%2."/>
      <w:lvlJc w:val="left"/>
      <w:pPr>
        <w:ind w:left="1440" w:hanging="360"/>
      </w:pPr>
    </w:lvl>
    <w:lvl w:ilvl="2" w:tplc="ECC4A2C2">
      <w:start w:val="1"/>
      <w:numFmt w:val="lowerRoman"/>
      <w:lvlText w:val="%3."/>
      <w:lvlJc w:val="right"/>
      <w:pPr>
        <w:ind w:left="2160" w:hanging="180"/>
      </w:pPr>
    </w:lvl>
    <w:lvl w:ilvl="3" w:tplc="96DC1712">
      <w:start w:val="1"/>
      <w:numFmt w:val="decimal"/>
      <w:lvlText w:val="%4."/>
      <w:lvlJc w:val="left"/>
      <w:pPr>
        <w:ind w:left="2880" w:hanging="360"/>
      </w:pPr>
    </w:lvl>
    <w:lvl w:ilvl="4" w:tplc="8F9E4508">
      <w:start w:val="1"/>
      <w:numFmt w:val="lowerLetter"/>
      <w:lvlText w:val="%5."/>
      <w:lvlJc w:val="left"/>
      <w:pPr>
        <w:ind w:left="3600" w:hanging="360"/>
      </w:pPr>
    </w:lvl>
    <w:lvl w:ilvl="5" w:tplc="CC3CB046">
      <w:start w:val="1"/>
      <w:numFmt w:val="lowerRoman"/>
      <w:lvlText w:val="%6."/>
      <w:lvlJc w:val="right"/>
      <w:pPr>
        <w:ind w:left="4320" w:hanging="180"/>
      </w:pPr>
    </w:lvl>
    <w:lvl w:ilvl="6" w:tplc="0AA4BB78">
      <w:start w:val="1"/>
      <w:numFmt w:val="decimal"/>
      <w:lvlText w:val="%7."/>
      <w:lvlJc w:val="left"/>
      <w:pPr>
        <w:ind w:left="5040" w:hanging="360"/>
      </w:pPr>
    </w:lvl>
    <w:lvl w:ilvl="7" w:tplc="6456B08C">
      <w:start w:val="1"/>
      <w:numFmt w:val="lowerLetter"/>
      <w:lvlText w:val="%8."/>
      <w:lvlJc w:val="left"/>
      <w:pPr>
        <w:ind w:left="5760" w:hanging="360"/>
      </w:pPr>
    </w:lvl>
    <w:lvl w:ilvl="8" w:tplc="68948168">
      <w:start w:val="1"/>
      <w:numFmt w:val="lowerRoman"/>
      <w:lvlText w:val="%9."/>
      <w:lvlJc w:val="right"/>
      <w:pPr>
        <w:ind w:left="6480" w:hanging="180"/>
      </w:pPr>
    </w:lvl>
  </w:abstractNum>
  <w:abstractNum w:abstractNumId="27" w15:restartNumberingAfterBreak="0">
    <w:nsid w:val="63271641"/>
    <w:multiLevelType w:val="multilevel"/>
    <w:tmpl w:val="F6E8D0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6C55E34"/>
    <w:multiLevelType w:val="multilevel"/>
    <w:tmpl w:val="4A44792A"/>
    <w:lvl w:ilvl="0">
      <w:start w:val="7"/>
      <w:numFmt w:val="decimal"/>
      <w:lvlText w:val="%1."/>
      <w:lvlJc w:val="left"/>
      <w:pPr>
        <w:ind w:left="720" w:hanging="720"/>
      </w:pPr>
      <w:rPr>
        <w:rFonts w:hint="default"/>
        <w:smallCaps w:val="0"/>
      </w:rPr>
    </w:lvl>
    <w:lvl w:ilvl="1">
      <w:start w:val="1"/>
      <w:numFmt w:val="decimal"/>
      <w:lvlText w:val="%1.%2"/>
      <w:lvlJc w:val="left"/>
      <w:pPr>
        <w:ind w:left="720" w:hanging="720"/>
      </w:pPr>
      <w:rPr>
        <w:rFonts w:ascii="Arial" w:eastAsia="Arial" w:hAnsi="Arial" w:cs="Arial" w:hint="default"/>
        <w:b/>
        <w:smallCaps w:val="0"/>
      </w:rPr>
    </w:lvl>
    <w:lvl w:ilvl="2">
      <w:start w:val="1"/>
      <w:numFmt w:val="decimal"/>
      <w:lvlText w:val="%1.%2.%3"/>
      <w:lvlJc w:val="left"/>
      <w:pPr>
        <w:ind w:left="1800" w:hanging="1080"/>
      </w:pPr>
      <w:rPr>
        <w:rFonts w:hint="default"/>
        <w:b w:val="0"/>
        <w:smallCaps w:val="0"/>
      </w:rPr>
    </w:lvl>
    <w:lvl w:ilvl="3">
      <w:start w:val="1"/>
      <w:numFmt w:val="decimal"/>
      <w:lvlText w:val="%1.%2.%3.%4"/>
      <w:lvlJc w:val="left"/>
      <w:pPr>
        <w:ind w:left="2880" w:hanging="1080"/>
      </w:pPr>
      <w:rPr>
        <w:rFonts w:hint="default"/>
        <w:smallCaps w:val="0"/>
      </w:rPr>
    </w:lvl>
    <w:lvl w:ilvl="4">
      <w:start w:val="1"/>
      <w:numFmt w:val="lowerLetter"/>
      <w:lvlText w:val="(%5)"/>
      <w:lvlJc w:val="left"/>
      <w:pPr>
        <w:ind w:left="3600" w:hanging="720"/>
      </w:pPr>
      <w:rPr>
        <w:rFonts w:hint="default"/>
        <w:smallCaps w:val="0"/>
      </w:rPr>
    </w:lvl>
    <w:lvl w:ilvl="5">
      <w:start w:val="1"/>
      <w:numFmt w:val="lowerRoman"/>
      <w:lvlText w:val="(%6)"/>
      <w:lvlJc w:val="left"/>
      <w:pPr>
        <w:ind w:left="4320" w:hanging="720"/>
      </w:pPr>
      <w:rPr>
        <w:rFonts w:hint="default"/>
        <w:smallCaps w:val="0"/>
      </w:rPr>
    </w:lvl>
    <w:lvl w:ilvl="6">
      <w:start w:val="1"/>
      <w:numFmt w:val="decimal"/>
      <w:lvlText w:val="(%7)"/>
      <w:lvlJc w:val="left"/>
      <w:pPr>
        <w:ind w:left="5040" w:hanging="720"/>
      </w:pPr>
      <w:rPr>
        <w:rFonts w:hint="default"/>
        <w:smallCaps w:val="0"/>
      </w:rPr>
    </w:lvl>
    <w:lvl w:ilvl="7">
      <w:start w:val="1"/>
      <w:numFmt w:val="decimal"/>
      <w:lvlText w:val=""/>
      <w:lvlJc w:val="left"/>
      <w:pPr>
        <w:ind w:left="5040" w:hanging="720"/>
      </w:pPr>
      <w:rPr>
        <w:rFonts w:hint="default"/>
        <w:smallCaps w:val="0"/>
      </w:rPr>
    </w:lvl>
    <w:lvl w:ilvl="8">
      <w:start w:val="1"/>
      <w:numFmt w:val="decimal"/>
      <w:lvlText w:val=""/>
      <w:lvlJc w:val="left"/>
      <w:pPr>
        <w:ind w:left="5040" w:hanging="720"/>
      </w:pPr>
      <w:rPr>
        <w:rFonts w:hint="default"/>
        <w:smallCaps w:val="0"/>
      </w:rPr>
    </w:lvl>
  </w:abstractNum>
  <w:abstractNum w:abstractNumId="29" w15:restartNumberingAfterBreak="0">
    <w:nsid w:val="6C484BA8"/>
    <w:multiLevelType w:val="hybridMultilevel"/>
    <w:tmpl w:val="597A2FB6"/>
    <w:lvl w:ilvl="0" w:tplc="D08E60F4">
      <w:start w:val="1"/>
      <w:numFmt w:val="decimal"/>
      <w:lvlText w:val="%1."/>
      <w:lvlJc w:val="left"/>
      <w:pPr>
        <w:ind w:left="720" w:hanging="360"/>
      </w:pPr>
    </w:lvl>
    <w:lvl w:ilvl="1" w:tplc="CC66E688">
      <w:numFmt w:val="none"/>
      <w:lvlText w:val=""/>
      <w:lvlJc w:val="left"/>
      <w:pPr>
        <w:tabs>
          <w:tab w:val="num" w:pos="360"/>
        </w:tabs>
      </w:pPr>
    </w:lvl>
    <w:lvl w:ilvl="2" w:tplc="A1C46212">
      <w:start w:val="1"/>
      <w:numFmt w:val="lowerRoman"/>
      <w:lvlText w:val="%3."/>
      <w:lvlJc w:val="right"/>
      <w:pPr>
        <w:ind w:left="2160" w:hanging="180"/>
      </w:pPr>
    </w:lvl>
    <w:lvl w:ilvl="3" w:tplc="B1AE0122">
      <w:start w:val="1"/>
      <w:numFmt w:val="decimal"/>
      <w:lvlText w:val="%4."/>
      <w:lvlJc w:val="left"/>
      <w:pPr>
        <w:ind w:left="2880" w:hanging="360"/>
      </w:pPr>
    </w:lvl>
    <w:lvl w:ilvl="4" w:tplc="EDF6A5E2">
      <w:start w:val="1"/>
      <w:numFmt w:val="lowerLetter"/>
      <w:lvlText w:val="%5."/>
      <w:lvlJc w:val="left"/>
      <w:pPr>
        <w:ind w:left="3600" w:hanging="360"/>
      </w:pPr>
    </w:lvl>
    <w:lvl w:ilvl="5" w:tplc="5A3C2370">
      <w:start w:val="1"/>
      <w:numFmt w:val="lowerRoman"/>
      <w:lvlText w:val="%6."/>
      <w:lvlJc w:val="right"/>
      <w:pPr>
        <w:ind w:left="4320" w:hanging="180"/>
      </w:pPr>
    </w:lvl>
    <w:lvl w:ilvl="6" w:tplc="DBCA8E44">
      <w:start w:val="1"/>
      <w:numFmt w:val="decimal"/>
      <w:lvlText w:val="%7."/>
      <w:lvlJc w:val="left"/>
      <w:pPr>
        <w:ind w:left="5040" w:hanging="360"/>
      </w:pPr>
    </w:lvl>
    <w:lvl w:ilvl="7" w:tplc="55923D56">
      <w:start w:val="1"/>
      <w:numFmt w:val="lowerLetter"/>
      <w:lvlText w:val="%8."/>
      <w:lvlJc w:val="left"/>
      <w:pPr>
        <w:ind w:left="5760" w:hanging="360"/>
      </w:pPr>
    </w:lvl>
    <w:lvl w:ilvl="8" w:tplc="7F847EBC">
      <w:start w:val="1"/>
      <w:numFmt w:val="lowerRoman"/>
      <w:lvlText w:val="%9."/>
      <w:lvlJc w:val="right"/>
      <w:pPr>
        <w:ind w:left="6480" w:hanging="180"/>
      </w:pPr>
    </w:lvl>
  </w:abstractNum>
  <w:abstractNum w:abstractNumId="30" w15:restartNumberingAfterBreak="0">
    <w:nsid w:val="6CAA110D"/>
    <w:multiLevelType w:val="hybridMultilevel"/>
    <w:tmpl w:val="95AED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7A72DE"/>
    <w:multiLevelType w:val="multilevel"/>
    <w:tmpl w:val="E4CAA56E"/>
    <w:lvl w:ilvl="0">
      <w:start w:val="1"/>
      <w:numFmt w:val="decimal"/>
      <w:lvlText w:val="%1"/>
      <w:lvlJc w:val="left"/>
      <w:pPr>
        <w:ind w:left="720" w:hanging="360"/>
      </w:pPr>
    </w:lvl>
    <w:lvl w:ilvl="1">
      <w:start w:val="1"/>
      <w:numFmt w:val="decimal"/>
      <w:lvlText w:val="%1.%2"/>
      <w:lvlJc w:val="left"/>
      <w:pPr>
        <w:ind w:left="360" w:hanging="360"/>
      </w:pPr>
      <w:rPr>
        <w:rFonts w:ascii="Arial"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529362A"/>
    <w:multiLevelType w:val="hybridMultilevel"/>
    <w:tmpl w:val="6F0A2D22"/>
    <w:lvl w:ilvl="0" w:tplc="C5D29708">
      <w:start w:val="1"/>
      <w:numFmt w:val="decimal"/>
      <w:lvlText w:val="%1)"/>
      <w:lvlJc w:val="left"/>
      <w:pPr>
        <w:ind w:left="360" w:hanging="360"/>
      </w:pPr>
      <w:rPr>
        <w:rFonts w:ascii="Calibri" w:hAnsi="Calibri" w:hint="default"/>
      </w:rPr>
    </w:lvl>
    <w:lvl w:ilvl="1" w:tplc="B30C6B3A">
      <w:start w:val="1"/>
      <w:numFmt w:val="lowerLetter"/>
      <w:lvlText w:val="%2."/>
      <w:lvlJc w:val="left"/>
      <w:pPr>
        <w:ind w:left="1440" w:hanging="360"/>
      </w:pPr>
    </w:lvl>
    <w:lvl w:ilvl="2" w:tplc="2D22BFB6">
      <w:start w:val="1"/>
      <w:numFmt w:val="lowerRoman"/>
      <w:lvlText w:val="%3."/>
      <w:lvlJc w:val="right"/>
      <w:pPr>
        <w:ind w:left="2160" w:hanging="180"/>
      </w:pPr>
    </w:lvl>
    <w:lvl w:ilvl="3" w:tplc="4C862530">
      <w:start w:val="1"/>
      <w:numFmt w:val="decimal"/>
      <w:lvlText w:val="%4."/>
      <w:lvlJc w:val="left"/>
      <w:pPr>
        <w:ind w:left="2880" w:hanging="360"/>
      </w:pPr>
    </w:lvl>
    <w:lvl w:ilvl="4" w:tplc="1690F5D2">
      <w:start w:val="1"/>
      <w:numFmt w:val="lowerLetter"/>
      <w:lvlText w:val="%5."/>
      <w:lvlJc w:val="left"/>
      <w:pPr>
        <w:ind w:left="3600" w:hanging="360"/>
      </w:pPr>
    </w:lvl>
    <w:lvl w:ilvl="5" w:tplc="2F16C574">
      <w:start w:val="1"/>
      <w:numFmt w:val="lowerRoman"/>
      <w:lvlText w:val="%6."/>
      <w:lvlJc w:val="right"/>
      <w:pPr>
        <w:ind w:left="4320" w:hanging="180"/>
      </w:pPr>
    </w:lvl>
    <w:lvl w:ilvl="6" w:tplc="A66CF74A">
      <w:start w:val="1"/>
      <w:numFmt w:val="decimal"/>
      <w:lvlText w:val="%7."/>
      <w:lvlJc w:val="left"/>
      <w:pPr>
        <w:ind w:left="5040" w:hanging="360"/>
      </w:pPr>
    </w:lvl>
    <w:lvl w:ilvl="7" w:tplc="5B507E14">
      <w:start w:val="1"/>
      <w:numFmt w:val="lowerLetter"/>
      <w:lvlText w:val="%8."/>
      <w:lvlJc w:val="left"/>
      <w:pPr>
        <w:ind w:left="5760" w:hanging="360"/>
      </w:pPr>
    </w:lvl>
    <w:lvl w:ilvl="8" w:tplc="556EB3F4">
      <w:start w:val="1"/>
      <w:numFmt w:val="lowerRoman"/>
      <w:lvlText w:val="%9."/>
      <w:lvlJc w:val="right"/>
      <w:pPr>
        <w:ind w:left="6480" w:hanging="180"/>
      </w:pPr>
    </w:lvl>
  </w:abstractNum>
  <w:abstractNum w:abstractNumId="33" w15:restartNumberingAfterBreak="0">
    <w:nsid w:val="763CE936"/>
    <w:multiLevelType w:val="hybridMultilevel"/>
    <w:tmpl w:val="4D9CD520"/>
    <w:lvl w:ilvl="0" w:tplc="D4ECDB9C">
      <w:start w:val="1"/>
      <w:numFmt w:val="decimal"/>
      <w:lvlText w:val="%1)"/>
      <w:lvlJc w:val="left"/>
      <w:pPr>
        <w:ind w:left="360" w:hanging="360"/>
      </w:pPr>
      <w:rPr>
        <w:rFonts w:ascii="Calibri" w:hAnsi="Calibri" w:hint="default"/>
      </w:rPr>
    </w:lvl>
    <w:lvl w:ilvl="1" w:tplc="8C8A3680">
      <w:start w:val="1"/>
      <w:numFmt w:val="lowerLetter"/>
      <w:lvlText w:val="%2."/>
      <w:lvlJc w:val="left"/>
      <w:pPr>
        <w:ind w:left="1440" w:hanging="360"/>
      </w:pPr>
    </w:lvl>
    <w:lvl w:ilvl="2" w:tplc="55D658AA">
      <w:start w:val="1"/>
      <w:numFmt w:val="lowerRoman"/>
      <w:lvlText w:val="%3."/>
      <w:lvlJc w:val="right"/>
      <w:pPr>
        <w:ind w:left="2160" w:hanging="180"/>
      </w:pPr>
    </w:lvl>
    <w:lvl w:ilvl="3" w:tplc="C728C02E">
      <w:start w:val="1"/>
      <w:numFmt w:val="decimal"/>
      <w:lvlText w:val="%4."/>
      <w:lvlJc w:val="left"/>
      <w:pPr>
        <w:ind w:left="2880" w:hanging="360"/>
      </w:pPr>
    </w:lvl>
    <w:lvl w:ilvl="4" w:tplc="36C22968">
      <w:start w:val="1"/>
      <w:numFmt w:val="lowerLetter"/>
      <w:lvlText w:val="%5."/>
      <w:lvlJc w:val="left"/>
      <w:pPr>
        <w:ind w:left="3600" w:hanging="360"/>
      </w:pPr>
    </w:lvl>
    <w:lvl w:ilvl="5" w:tplc="FD404E52">
      <w:start w:val="1"/>
      <w:numFmt w:val="lowerRoman"/>
      <w:lvlText w:val="%6."/>
      <w:lvlJc w:val="right"/>
      <w:pPr>
        <w:ind w:left="4320" w:hanging="180"/>
      </w:pPr>
    </w:lvl>
    <w:lvl w:ilvl="6" w:tplc="F98E78EE">
      <w:start w:val="1"/>
      <w:numFmt w:val="decimal"/>
      <w:lvlText w:val="%7."/>
      <w:lvlJc w:val="left"/>
      <w:pPr>
        <w:ind w:left="5040" w:hanging="360"/>
      </w:pPr>
    </w:lvl>
    <w:lvl w:ilvl="7" w:tplc="BF78FD78">
      <w:start w:val="1"/>
      <w:numFmt w:val="lowerLetter"/>
      <w:lvlText w:val="%8."/>
      <w:lvlJc w:val="left"/>
      <w:pPr>
        <w:ind w:left="5760" w:hanging="360"/>
      </w:pPr>
    </w:lvl>
    <w:lvl w:ilvl="8" w:tplc="70CCC336">
      <w:start w:val="1"/>
      <w:numFmt w:val="lowerRoman"/>
      <w:lvlText w:val="%9."/>
      <w:lvlJc w:val="right"/>
      <w:pPr>
        <w:ind w:left="6480" w:hanging="180"/>
      </w:pPr>
    </w:lvl>
  </w:abstractNum>
  <w:abstractNum w:abstractNumId="34" w15:restartNumberingAfterBreak="0">
    <w:nsid w:val="7BAD3456"/>
    <w:multiLevelType w:val="hybridMultilevel"/>
    <w:tmpl w:val="6CD23D24"/>
    <w:lvl w:ilvl="0" w:tplc="EA962FC0">
      <w:start w:val="1"/>
      <w:numFmt w:val="decimal"/>
      <w:lvlText w:val="%1."/>
      <w:lvlJc w:val="left"/>
      <w:pPr>
        <w:ind w:left="720" w:hanging="360"/>
      </w:pPr>
    </w:lvl>
    <w:lvl w:ilvl="1" w:tplc="3962C7AA">
      <w:numFmt w:val="none"/>
      <w:lvlText w:val=""/>
      <w:lvlJc w:val="left"/>
      <w:pPr>
        <w:tabs>
          <w:tab w:val="num" w:pos="360"/>
        </w:tabs>
      </w:pPr>
    </w:lvl>
    <w:lvl w:ilvl="2" w:tplc="36EC4798">
      <w:start w:val="1"/>
      <w:numFmt w:val="lowerRoman"/>
      <w:lvlText w:val="%3."/>
      <w:lvlJc w:val="right"/>
      <w:pPr>
        <w:ind w:left="2160" w:hanging="180"/>
      </w:pPr>
    </w:lvl>
    <w:lvl w:ilvl="3" w:tplc="0F00F5E0">
      <w:start w:val="1"/>
      <w:numFmt w:val="decimal"/>
      <w:lvlText w:val="%4."/>
      <w:lvlJc w:val="left"/>
      <w:pPr>
        <w:ind w:left="2880" w:hanging="360"/>
      </w:pPr>
    </w:lvl>
    <w:lvl w:ilvl="4" w:tplc="5308CAB0">
      <w:start w:val="1"/>
      <w:numFmt w:val="lowerLetter"/>
      <w:lvlText w:val="%5."/>
      <w:lvlJc w:val="left"/>
      <w:pPr>
        <w:ind w:left="3600" w:hanging="360"/>
      </w:pPr>
    </w:lvl>
    <w:lvl w:ilvl="5" w:tplc="6C580578">
      <w:start w:val="1"/>
      <w:numFmt w:val="lowerRoman"/>
      <w:lvlText w:val="%6."/>
      <w:lvlJc w:val="right"/>
      <w:pPr>
        <w:ind w:left="4320" w:hanging="180"/>
      </w:pPr>
    </w:lvl>
    <w:lvl w:ilvl="6" w:tplc="1E48F20E">
      <w:start w:val="1"/>
      <w:numFmt w:val="decimal"/>
      <w:lvlText w:val="%7."/>
      <w:lvlJc w:val="left"/>
      <w:pPr>
        <w:ind w:left="5040" w:hanging="360"/>
      </w:pPr>
    </w:lvl>
    <w:lvl w:ilvl="7" w:tplc="AAF2B9E0">
      <w:start w:val="1"/>
      <w:numFmt w:val="lowerLetter"/>
      <w:lvlText w:val="%8."/>
      <w:lvlJc w:val="left"/>
      <w:pPr>
        <w:ind w:left="5760" w:hanging="360"/>
      </w:pPr>
    </w:lvl>
    <w:lvl w:ilvl="8" w:tplc="7476393C">
      <w:start w:val="1"/>
      <w:numFmt w:val="lowerRoman"/>
      <w:lvlText w:val="%9."/>
      <w:lvlJc w:val="right"/>
      <w:pPr>
        <w:ind w:left="6480" w:hanging="180"/>
      </w:pPr>
    </w:lvl>
  </w:abstractNum>
  <w:abstractNum w:abstractNumId="35" w15:restartNumberingAfterBreak="0">
    <w:nsid w:val="7F3BB989"/>
    <w:multiLevelType w:val="hybridMultilevel"/>
    <w:tmpl w:val="5F9E9D56"/>
    <w:lvl w:ilvl="0" w:tplc="94D680EA">
      <w:start w:val="1"/>
      <w:numFmt w:val="decimal"/>
      <w:lvlText w:val="%1."/>
      <w:lvlJc w:val="left"/>
      <w:pPr>
        <w:ind w:left="720" w:hanging="360"/>
      </w:pPr>
    </w:lvl>
    <w:lvl w:ilvl="1" w:tplc="31F63A2C">
      <w:numFmt w:val="none"/>
      <w:lvlText w:val=""/>
      <w:lvlJc w:val="left"/>
      <w:pPr>
        <w:tabs>
          <w:tab w:val="num" w:pos="360"/>
        </w:tabs>
      </w:pPr>
    </w:lvl>
    <w:lvl w:ilvl="2" w:tplc="1C146BBA">
      <w:start w:val="1"/>
      <w:numFmt w:val="lowerRoman"/>
      <w:lvlText w:val="%3."/>
      <w:lvlJc w:val="right"/>
      <w:pPr>
        <w:ind w:left="2160" w:hanging="180"/>
      </w:pPr>
    </w:lvl>
    <w:lvl w:ilvl="3" w:tplc="34DC5EAA">
      <w:start w:val="1"/>
      <w:numFmt w:val="decimal"/>
      <w:lvlText w:val="%4."/>
      <w:lvlJc w:val="left"/>
      <w:pPr>
        <w:ind w:left="2880" w:hanging="360"/>
      </w:pPr>
    </w:lvl>
    <w:lvl w:ilvl="4" w:tplc="34B2FDA4">
      <w:start w:val="1"/>
      <w:numFmt w:val="lowerLetter"/>
      <w:lvlText w:val="%5."/>
      <w:lvlJc w:val="left"/>
      <w:pPr>
        <w:ind w:left="3600" w:hanging="360"/>
      </w:pPr>
    </w:lvl>
    <w:lvl w:ilvl="5" w:tplc="1DCA42CC">
      <w:start w:val="1"/>
      <w:numFmt w:val="lowerRoman"/>
      <w:lvlText w:val="%6."/>
      <w:lvlJc w:val="right"/>
      <w:pPr>
        <w:ind w:left="4320" w:hanging="180"/>
      </w:pPr>
    </w:lvl>
    <w:lvl w:ilvl="6" w:tplc="E4067B68">
      <w:start w:val="1"/>
      <w:numFmt w:val="decimal"/>
      <w:lvlText w:val="%7."/>
      <w:lvlJc w:val="left"/>
      <w:pPr>
        <w:ind w:left="5040" w:hanging="360"/>
      </w:pPr>
    </w:lvl>
    <w:lvl w:ilvl="7" w:tplc="A14454F6">
      <w:start w:val="1"/>
      <w:numFmt w:val="lowerLetter"/>
      <w:lvlText w:val="%8."/>
      <w:lvlJc w:val="left"/>
      <w:pPr>
        <w:ind w:left="5760" w:hanging="360"/>
      </w:pPr>
    </w:lvl>
    <w:lvl w:ilvl="8" w:tplc="E45C1BCA">
      <w:start w:val="1"/>
      <w:numFmt w:val="lowerRoman"/>
      <w:lvlText w:val="%9."/>
      <w:lvlJc w:val="right"/>
      <w:pPr>
        <w:ind w:left="6480" w:hanging="180"/>
      </w:pPr>
    </w:lvl>
  </w:abstractNum>
  <w:num w:numId="1" w16cid:durableId="337461461">
    <w:abstractNumId w:val="11"/>
  </w:num>
  <w:num w:numId="2" w16cid:durableId="1306548561">
    <w:abstractNumId w:val="32"/>
  </w:num>
  <w:num w:numId="3" w16cid:durableId="1302467496">
    <w:abstractNumId w:val="10"/>
  </w:num>
  <w:num w:numId="4" w16cid:durableId="665665278">
    <w:abstractNumId w:val="26"/>
  </w:num>
  <w:num w:numId="5" w16cid:durableId="1648394168">
    <w:abstractNumId w:val="5"/>
  </w:num>
  <w:num w:numId="6" w16cid:durableId="459036411">
    <w:abstractNumId w:val="33"/>
  </w:num>
  <w:num w:numId="7" w16cid:durableId="1763524459">
    <w:abstractNumId w:val="19"/>
  </w:num>
  <w:num w:numId="8" w16cid:durableId="740104354">
    <w:abstractNumId w:val="17"/>
  </w:num>
  <w:num w:numId="9" w16cid:durableId="717514308">
    <w:abstractNumId w:val="34"/>
  </w:num>
  <w:num w:numId="10" w16cid:durableId="147282885">
    <w:abstractNumId w:val="8"/>
  </w:num>
  <w:num w:numId="11" w16cid:durableId="1549948604">
    <w:abstractNumId w:val="16"/>
  </w:num>
  <w:num w:numId="12" w16cid:durableId="983002929">
    <w:abstractNumId w:val="22"/>
  </w:num>
  <w:num w:numId="13" w16cid:durableId="101804308">
    <w:abstractNumId w:val="25"/>
  </w:num>
  <w:num w:numId="14" w16cid:durableId="14117975">
    <w:abstractNumId w:val="20"/>
  </w:num>
  <w:num w:numId="15" w16cid:durableId="606347513">
    <w:abstractNumId w:val="23"/>
  </w:num>
  <w:num w:numId="16" w16cid:durableId="617763712">
    <w:abstractNumId w:val="35"/>
  </w:num>
  <w:num w:numId="17" w16cid:durableId="739137726">
    <w:abstractNumId w:val="1"/>
  </w:num>
  <w:num w:numId="18" w16cid:durableId="733043694">
    <w:abstractNumId w:val="9"/>
  </w:num>
  <w:num w:numId="19" w16cid:durableId="2087723316">
    <w:abstractNumId w:val="29"/>
  </w:num>
  <w:num w:numId="20" w16cid:durableId="2055226073">
    <w:abstractNumId w:val="7"/>
  </w:num>
  <w:num w:numId="21" w16cid:durableId="831335470">
    <w:abstractNumId w:val="0"/>
  </w:num>
  <w:num w:numId="22" w16cid:durableId="724792819">
    <w:abstractNumId w:val="12"/>
  </w:num>
  <w:num w:numId="23" w16cid:durableId="1280067857">
    <w:abstractNumId w:val="15"/>
  </w:num>
  <w:num w:numId="24" w16cid:durableId="1383673846">
    <w:abstractNumId w:val="21"/>
  </w:num>
  <w:num w:numId="25" w16cid:durableId="947813166">
    <w:abstractNumId w:val="2"/>
  </w:num>
  <w:num w:numId="26" w16cid:durableId="1429497594">
    <w:abstractNumId w:val="14"/>
  </w:num>
  <w:num w:numId="27" w16cid:durableId="1678313455">
    <w:abstractNumId w:val="30"/>
  </w:num>
  <w:num w:numId="28" w16cid:durableId="334453601">
    <w:abstractNumId w:val="28"/>
  </w:num>
  <w:num w:numId="29" w16cid:durableId="1456407933">
    <w:abstractNumId w:val="31"/>
  </w:num>
  <w:num w:numId="30" w16cid:durableId="981890751">
    <w:abstractNumId w:val="3"/>
  </w:num>
  <w:num w:numId="31" w16cid:durableId="1211458675">
    <w:abstractNumId w:val="24"/>
  </w:num>
  <w:num w:numId="32" w16cid:durableId="1282028741">
    <w:abstractNumId w:val="27"/>
    <w:lvlOverride w:ilvl="0">
      <w:startOverride w:val="1"/>
      <w:lvl w:ilvl="0">
        <w:start w:val="1"/>
        <w:numFmt w:val="lowerLetter"/>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3" w16cid:durableId="982124397">
    <w:abstractNumId w:val="4"/>
  </w:num>
  <w:num w:numId="34" w16cid:durableId="479152264">
    <w:abstractNumId w:val="18"/>
  </w:num>
  <w:num w:numId="35" w16cid:durableId="1157723590">
    <w:abstractNumId w:val="13"/>
  </w:num>
  <w:num w:numId="36" w16cid:durableId="21110510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A16"/>
    <w:rsid w:val="000272C8"/>
    <w:rsid w:val="00032C17"/>
    <w:rsid w:val="00057E50"/>
    <w:rsid w:val="000930CC"/>
    <w:rsid w:val="00095FE2"/>
    <w:rsid w:val="000A5C37"/>
    <w:rsid w:val="000B29E7"/>
    <w:rsid w:val="000C6A57"/>
    <w:rsid w:val="000D1B78"/>
    <w:rsid w:val="000E3D28"/>
    <w:rsid w:val="000F0897"/>
    <w:rsid w:val="000F4DE6"/>
    <w:rsid w:val="0011069A"/>
    <w:rsid w:val="00111786"/>
    <w:rsid w:val="001228EA"/>
    <w:rsid w:val="00124C07"/>
    <w:rsid w:val="001412F1"/>
    <w:rsid w:val="0015233A"/>
    <w:rsid w:val="00152CE6"/>
    <w:rsid w:val="00162D7B"/>
    <w:rsid w:val="00167921"/>
    <w:rsid w:val="00170555"/>
    <w:rsid w:val="00184A1C"/>
    <w:rsid w:val="00187C0A"/>
    <w:rsid w:val="0019451B"/>
    <w:rsid w:val="001A0E91"/>
    <w:rsid w:val="001A1F54"/>
    <w:rsid w:val="001B3CB6"/>
    <w:rsid w:val="001B7C69"/>
    <w:rsid w:val="001C096D"/>
    <w:rsid w:val="001C7359"/>
    <w:rsid w:val="001D649D"/>
    <w:rsid w:val="001F1622"/>
    <w:rsid w:val="00206372"/>
    <w:rsid w:val="00216FD4"/>
    <w:rsid w:val="002240C7"/>
    <w:rsid w:val="00230FEE"/>
    <w:rsid w:val="00234396"/>
    <w:rsid w:val="002459B0"/>
    <w:rsid w:val="0026251D"/>
    <w:rsid w:val="00270F3A"/>
    <w:rsid w:val="00272611"/>
    <w:rsid w:val="002A246A"/>
    <w:rsid w:val="002C05A0"/>
    <w:rsid w:val="002D1CA4"/>
    <w:rsid w:val="002D7E58"/>
    <w:rsid w:val="0031189E"/>
    <w:rsid w:val="003161CC"/>
    <w:rsid w:val="0032178E"/>
    <w:rsid w:val="003236D7"/>
    <w:rsid w:val="00324DEB"/>
    <w:rsid w:val="00351A93"/>
    <w:rsid w:val="00356369"/>
    <w:rsid w:val="00365194"/>
    <w:rsid w:val="00366DD6"/>
    <w:rsid w:val="00373FB7"/>
    <w:rsid w:val="00381816"/>
    <w:rsid w:val="003A1484"/>
    <w:rsid w:val="003A3F98"/>
    <w:rsid w:val="003A6746"/>
    <w:rsid w:val="003C3A0D"/>
    <w:rsid w:val="003C62EE"/>
    <w:rsid w:val="003C6586"/>
    <w:rsid w:val="003D1C3F"/>
    <w:rsid w:val="003F5653"/>
    <w:rsid w:val="003F7BB1"/>
    <w:rsid w:val="0040753F"/>
    <w:rsid w:val="0043163C"/>
    <w:rsid w:val="0043607F"/>
    <w:rsid w:val="00440EF2"/>
    <w:rsid w:val="00443D6A"/>
    <w:rsid w:val="00444D5D"/>
    <w:rsid w:val="0047135E"/>
    <w:rsid w:val="00487056"/>
    <w:rsid w:val="00491605"/>
    <w:rsid w:val="004A3835"/>
    <w:rsid w:val="004A4D0C"/>
    <w:rsid w:val="004B39CB"/>
    <w:rsid w:val="004C002A"/>
    <w:rsid w:val="004C1DBF"/>
    <w:rsid w:val="004C291B"/>
    <w:rsid w:val="004C77DD"/>
    <w:rsid w:val="004D1D52"/>
    <w:rsid w:val="004E1C60"/>
    <w:rsid w:val="004E32E7"/>
    <w:rsid w:val="004F2A3B"/>
    <w:rsid w:val="00502A16"/>
    <w:rsid w:val="00513127"/>
    <w:rsid w:val="0051500A"/>
    <w:rsid w:val="005230CC"/>
    <w:rsid w:val="00525F13"/>
    <w:rsid w:val="00537A3B"/>
    <w:rsid w:val="00541329"/>
    <w:rsid w:val="00550612"/>
    <w:rsid w:val="00551319"/>
    <w:rsid w:val="00552E8E"/>
    <w:rsid w:val="005543A1"/>
    <w:rsid w:val="005543F0"/>
    <w:rsid w:val="00576AAA"/>
    <w:rsid w:val="005813E3"/>
    <w:rsid w:val="00590B4D"/>
    <w:rsid w:val="00596B14"/>
    <w:rsid w:val="005A40D7"/>
    <w:rsid w:val="005A77DF"/>
    <w:rsid w:val="005B2A2F"/>
    <w:rsid w:val="005C49EF"/>
    <w:rsid w:val="005D1EC2"/>
    <w:rsid w:val="005D2CB4"/>
    <w:rsid w:val="005D6E46"/>
    <w:rsid w:val="005E3564"/>
    <w:rsid w:val="005F2706"/>
    <w:rsid w:val="005F70EE"/>
    <w:rsid w:val="006169F1"/>
    <w:rsid w:val="00646533"/>
    <w:rsid w:val="006632F1"/>
    <w:rsid w:val="00665C6A"/>
    <w:rsid w:val="00677E9D"/>
    <w:rsid w:val="006A2D5C"/>
    <w:rsid w:val="006D0DCB"/>
    <w:rsid w:val="006F3115"/>
    <w:rsid w:val="007016CB"/>
    <w:rsid w:val="00721377"/>
    <w:rsid w:val="00727498"/>
    <w:rsid w:val="0074328E"/>
    <w:rsid w:val="00746A8E"/>
    <w:rsid w:val="00746F1D"/>
    <w:rsid w:val="00753A35"/>
    <w:rsid w:val="007625C1"/>
    <w:rsid w:val="00762F3C"/>
    <w:rsid w:val="00780569"/>
    <w:rsid w:val="007842E8"/>
    <w:rsid w:val="0078503B"/>
    <w:rsid w:val="00786B87"/>
    <w:rsid w:val="0079286C"/>
    <w:rsid w:val="007969DB"/>
    <w:rsid w:val="007979C1"/>
    <w:rsid w:val="007B0C8E"/>
    <w:rsid w:val="007C3724"/>
    <w:rsid w:val="007D06C6"/>
    <w:rsid w:val="007F3B57"/>
    <w:rsid w:val="007F48D7"/>
    <w:rsid w:val="0080617F"/>
    <w:rsid w:val="00814228"/>
    <w:rsid w:val="0082187F"/>
    <w:rsid w:val="008256F5"/>
    <w:rsid w:val="00825E44"/>
    <w:rsid w:val="00832D4B"/>
    <w:rsid w:val="0084248F"/>
    <w:rsid w:val="008535A4"/>
    <w:rsid w:val="00853DA1"/>
    <w:rsid w:val="00866DDA"/>
    <w:rsid w:val="00881673"/>
    <w:rsid w:val="00881953"/>
    <w:rsid w:val="008B35B8"/>
    <w:rsid w:val="008B5D2A"/>
    <w:rsid w:val="008D2646"/>
    <w:rsid w:val="008F4691"/>
    <w:rsid w:val="008F733C"/>
    <w:rsid w:val="008F7855"/>
    <w:rsid w:val="009178B8"/>
    <w:rsid w:val="009211F4"/>
    <w:rsid w:val="0094314A"/>
    <w:rsid w:val="0095760A"/>
    <w:rsid w:val="00961A1C"/>
    <w:rsid w:val="00965EAB"/>
    <w:rsid w:val="009A13D1"/>
    <w:rsid w:val="009C2624"/>
    <w:rsid w:val="009C3D9B"/>
    <w:rsid w:val="009D2425"/>
    <w:rsid w:val="009D4B2C"/>
    <w:rsid w:val="009D73D4"/>
    <w:rsid w:val="009F63B2"/>
    <w:rsid w:val="009F6710"/>
    <w:rsid w:val="009F691D"/>
    <w:rsid w:val="00A0418D"/>
    <w:rsid w:val="00A3403A"/>
    <w:rsid w:val="00A43CDA"/>
    <w:rsid w:val="00A442A8"/>
    <w:rsid w:val="00A45362"/>
    <w:rsid w:val="00A477D2"/>
    <w:rsid w:val="00A56552"/>
    <w:rsid w:val="00A62214"/>
    <w:rsid w:val="00A6579B"/>
    <w:rsid w:val="00A67636"/>
    <w:rsid w:val="00A7139E"/>
    <w:rsid w:val="00A840B2"/>
    <w:rsid w:val="00AA2944"/>
    <w:rsid w:val="00AA33F7"/>
    <w:rsid w:val="00AA6783"/>
    <w:rsid w:val="00AB334D"/>
    <w:rsid w:val="00AB3510"/>
    <w:rsid w:val="00AC7A37"/>
    <w:rsid w:val="00AE3FEE"/>
    <w:rsid w:val="00AF0E5A"/>
    <w:rsid w:val="00B0057A"/>
    <w:rsid w:val="00B00E80"/>
    <w:rsid w:val="00B0134D"/>
    <w:rsid w:val="00B21265"/>
    <w:rsid w:val="00B34034"/>
    <w:rsid w:val="00B3442C"/>
    <w:rsid w:val="00B561EF"/>
    <w:rsid w:val="00B63C05"/>
    <w:rsid w:val="00B654DF"/>
    <w:rsid w:val="00B709BF"/>
    <w:rsid w:val="00B87A94"/>
    <w:rsid w:val="00B90727"/>
    <w:rsid w:val="00B95600"/>
    <w:rsid w:val="00B9745D"/>
    <w:rsid w:val="00BB0AA7"/>
    <w:rsid w:val="00BB333B"/>
    <w:rsid w:val="00BB49EF"/>
    <w:rsid w:val="00BE274E"/>
    <w:rsid w:val="00C00466"/>
    <w:rsid w:val="00C014E6"/>
    <w:rsid w:val="00C0714C"/>
    <w:rsid w:val="00C1054C"/>
    <w:rsid w:val="00C20CBC"/>
    <w:rsid w:val="00C263AA"/>
    <w:rsid w:val="00C3438B"/>
    <w:rsid w:val="00C347DA"/>
    <w:rsid w:val="00C401C4"/>
    <w:rsid w:val="00C43E4A"/>
    <w:rsid w:val="00C46661"/>
    <w:rsid w:val="00C57BF5"/>
    <w:rsid w:val="00C74E3C"/>
    <w:rsid w:val="00C8473C"/>
    <w:rsid w:val="00CA2E1E"/>
    <w:rsid w:val="00CE1FC4"/>
    <w:rsid w:val="00CE3EC3"/>
    <w:rsid w:val="00CF48BD"/>
    <w:rsid w:val="00D0260A"/>
    <w:rsid w:val="00D0320C"/>
    <w:rsid w:val="00D10B88"/>
    <w:rsid w:val="00D143E8"/>
    <w:rsid w:val="00D17508"/>
    <w:rsid w:val="00D26310"/>
    <w:rsid w:val="00D32401"/>
    <w:rsid w:val="00D424BE"/>
    <w:rsid w:val="00D42B92"/>
    <w:rsid w:val="00D439C6"/>
    <w:rsid w:val="00D5153C"/>
    <w:rsid w:val="00D95CF8"/>
    <w:rsid w:val="00D978E5"/>
    <w:rsid w:val="00DB1007"/>
    <w:rsid w:val="00DC1C14"/>
    <w:rsid w:val="00DC6684"/>
    <w:rsid w:val="00DE67A4"/>
    <w:rsid w:val="00DF1C1F"/>
    <w:rsid w:val="00DF4BFF"/>
    <w:rsid w:val="00DF679E"/>
    <w:rsid w:val="00E015D5"/>
    <w:rsid w:val="00E16163"/>
    <w:rsid w:val="00E27312"/>
    <w:rsid w:val="00E311E6"/>
    <w:rsid w:val="00E32CB3"/>
    <w:rsid w:val="00E34C2D"/>
    <w:rsid w:val="00E47EBD"/>
    <w:rsid w:val="00E51A90"/>
    <w:rsid w:val="00E60116"/>
    <w:rsid w:val="00E673CA"/>
    <w:rsid w:val="00E773E7"/>
    <w:rsid w:val="00E9197F"/>
    <w:rsid w:val="00E91B7A"/>
    <w:rsid w:val="00E94FC4"/>
    <w:rsid w:val="00EA44D8"/>
    <w:rsid w:val="00EA52CB"/>
    <w:rsid w:val="00EC374B"/>
    <w:rsid w:val="00ED24B1"/>
    <w:rsid w:val="00ED25BA"/>
    <w:rsid w:val="00EE0604"/>
    <w:rsid w:val="00EF145C"/>
    <w:rsid w:val="00F03D46"/>
    <w:rsid w:val="00F1418B"/>
    <w:rsid w:val="00F326E3"/>
    <w:rsid w:val="00F343CD"/>
    <w:rsid w:val="00F35B42"/>
    <w:rsid w:val="00F50C1A"/>
    <w:rsid w:val="00F52461"/>
    <w:rsid w:val="00F57B84"/>
    <w:rsid w:val="00F62E06"/>
    <w:rsid w:val="00F635AB"/>
    <w:rsid w:val="00F66627"/>
    <w:rsid w:val="00F753EA"/>
    <w:rsid w:val="00FC5331"/>
    <w:rsid w:val="00FD13DB"/>
    <w:rsid w:val="00FE179B"/>
    <w:rsid w:val="00FE4ADA"/>
    <w:rsid w:val="00FE7651"/>
    <w:rsid w:val="0106A61F"/>
    <w:rsid w:val="0115700A"/>
    <w:rsid w:val="017D4F52"/>
    <w:rsid w:val="01D5FA84"/>
    <w:rsid w:val="022BFBC4"/>
    <w:rsid w:val="028B300C"/>
    <w:rsid w:val="0322C5AC"/>
    <w:rsid w:val="0367F0A0"/>
    <w:rsid w:val="04209934"/>
    <w:rsid w:val="04F34309"/>
    <w:rsid w:val="0534EB2D"/>
    <w:rsid w:val="05B23BD0"/>
    <w:rsid w:val="05D4C822"/>
    <w:rsid w:val="05E507B5"/>
    <w:rsid w:val="0642776A"/>
    <w:rsid w:val="064E112D"/>
    <w:rsid w:val="067F2478"/>
    <w:rsid w:val="06A57B42"/>
    <w:rsid w:val="075DCCF0"/>
    <w:rsid w:val="07CFE641"/>
    <w:rsid w:val="07D2999B"/>
    <w:rsid w:val="08715AAB"/>
    <w:rsid w:val="0894CB27"/>
    <w:rsid w:val="0975D7DE"/>
    <w:rsid w:val="09ABE9CB"/>
    <w:rsid w:val="09BAA787"/>
    <w:rsid w:val="09BD02DA"/>
    <w:rsid w:val="0A515700"/>
    <w:rsid w:val="0A7D9F8C"/>
    <w:rsid w:val="0AF3AA71"/>
    <w:rsid w:val="0B11A83F"/>
    <w:rsid w:val="0B4C5E01"/>
    <w:rsid w:val="0B8109BF"/>
    <w:rsid w:val="0B8750BE"/>
    <w:rsid w:val="0BCB3E52"/>
    <w:rsid w:val="0C635800"/>
    <w:rsid w:val="0C6CEBBE"/>
    <w:rsid w:val="0C75C968"/>
    <w:rsid w:val="0C961073"/>
    <w:rsid w:val="0C9FB0A3"/>
    <w:rsid w:val="0D6D4C37"/>
    <w:rsid w:val="0FE51962"/>
    <w:rsid w:val="0FF54046"/>
    <w:rsid w:val="10669F73"/>
    <w:rsid w:val="10B5CE0B"/>
    <w:rsid w:val="12C75003"/>
    <w:rsid w:val="131CBA24"/>
    <w:rsid w:val="1330EE00"/>
    <w:rsid w:val="133481BB"/>
    <w:rsid w:val="14943FAA"/>
    <w:rsid w:val="14B88A85"/>
    <w:rsid w:val="14D5566E"/>
    <w:rsid w:val="15D1B954"/>
    <w:rsid w:val="163117B4"/>
    <w:rsid w:val="16545AE6"/>
    <w:rsid w:val="16688EC2"/>
    <w:rsid w:val="166BEE3E"/>
    <w:rsid w:val="16797010"/>
    <w:rsid w:val="1720A551"/>
    <w:rsid w:val="172E47C6"/>
    <w:rsid w:val="175967A2"/>
    <w:rsid w:val="17E96234"/>
    <w:rsid w:val="1861CCDA"/>
    <w:rsid w:val="1904E2E2"/>
    <w:rsid w:val="19161D30"/>
    <w:rsid w:val="192814A8"/>
    <w:rsid w:val="194FF046"/>
    <w:rsid w:val="19878879"/>
    <w:rsid w:val="1A0B9549"/>
    <w:rsid w:val="1A1E303C"/>
    <w:rsid w:val="1A2BD1E6"/>
    <w:rsid w:val="1A323BF6"/>
    <w:rsid w:val="1A7FBE9B"/>
    <w:rsid w:val="1AA228B5"/>
    <w:rsid w:val="1AD77B49"/>
    <w:rsid w:val="1B13C2C0"/>
    <w:rsid w:val="1B22D788"/>
    <w:rsid w:val="1B34FF00"/>
    <w:rsid w:val="1BB1BFA3"/>
    <w:rsid w:val="1BCA0B72"/>
    <w:rsid w:val="1BFA61BA"/>
    <w:rsid w:val="1BFA7329"/>
    <w:rsid w:val="1C1240B0"/>
    <w:rsid w:val="1C153F91"/>
    <w:rsid w:val="1CF488BF"/>
    <w:rsid w:val="1CF9FAC9"/>
    <w:rsid w:val="1D658988"/>
    <w:rsid w:val="1DAE1111"/>
    <w:rsid w:val="1ED3E22C"/>
    <w:rsid w:val="1ED8C84B"/>
    <w:rsid w:val="1EDCA658"/>
    <w:rsid w:val="1F4FDEC7"/>
    <w:rsid w:val="1F704D8A"/>
    <w:rsid w:val="1FCAB131"/>
    <w:rsid w:val="20571A48"/>
    <w:rsid w:val="2076C55F"/>
    <w:rsid w:val="20CB6B0F"/>
    <w:rsid w:val="219F98ED"/>
    <w:rsid w:val="22187AE9"/>
    <w:rsid w:val="22475A9E"/>
    <w:rsid w:val="23236347"/>
    <w:rsid w:val="23AE6512"/>
    <w:rsid w:val="23CC1FEC"/>
    <w:rsid w:val="23E0305D"/>
    <w:rsid w:val="24868174"/>
    <w:rsid w:val="24D483B8"/>
    <w:rsid w:val="250E5301"/>
    <w:rsid w:val="259C1AD9"/>
    <w:rsid w:val="262A6619"/>
    <w:rsid w:val="26726C36"/>
    <w:rsid w:val="26825589"/>
    <w:rsid w:val="26A2B580"/>
    <w:rsid w:val="26AA2362"/>
    <w:rsid w:val="26ADF738"/>
    <w:rsid w:val="26D1522C"/>
    <w:rsid w:val="26D1C16A"/>
    <w:rsid w:val="276C1D3E"/>
    <w:rsid w:val="27759A0A"/>
    <w:rsid w:val="277B30F3"/>
    <w:rsid w:val="278FC570"/>
    <w:rsid w:val="27C0F5DE"/>
    <w:rsid w:val="2862FD61"/>
    <w:rsid w:val="28B0BEBF"/>
    <w:rsid w:val="28CC73B2"/>
    <w:rsid w:val="2903CC54"/>
    <w:rsid w:val="2960C94C"/>
    <w:rsid w:val="2A0C3C54"/>
    <w:rsid w:val="2A65EDE2"/>
    <w:rsid w:val="2A94819F"/>
    <w:rsid w:val="2B02A5E1"/>
    <w:rsid w:val="2B22C010"/>
    <w:rsid w:val="2B3B1A1C"/>
    <w:rsid w:val="2B7D9485"/>
    <w:rsid w:val="2CB5F0A8"/>
    <w:rsid w:val="2D30E6FB"/>
    <w:rsid w:val="2D756768"/>
    <w:rsid w:val="2D86E3B1"/>
    <w:rsid w:val="2EEC8DA7"/>
    <w:rsid w:val="2F0BA053"/>
    <w:rsid w:val="2F90E870"/>
    <w:rsid w:val="2FA8CC4D"/>
    <w:rsid w:val="306208A9"/>
    <w:rsid w:val="30AED8C6"/>
    <w:rsid w:val="30AF0C25"/>
    <w:rsid w:val="3133BC5F"/>
    <w:rsid w:val="31885955"/>
    <w:rsid w:val="31B5E682"/>
    <w:rsid w:val="3231CAAD"/>
    <w:rsid w:val="323F6D27"/>
    <w:rsid w:val="3250EC53"/>
    <w:rsid w:val="32B5833F"/>
    <w:rsid w:val="32C44773"/>
    <w:rsid w:val="33306F83"/>
    <w:rsid w:val="3347564D"/>
    <w:rsid w:val="33525F55"/>
    <w:rsid w:val="33851565"/>
    <w:rsid w:val="34BE0E46"/>
    <w:rsid w:val="358D4726"/>
    <w:rsid w:val="367555AC"/>
    <w:rsid w:val="36AFDEAB"/>
    <w:rsid w:val="36B29681"/>
    <w:rsid w:val="36BD01C1"/>
    <w:rsid w:val="37CE32B8"/>
    <w:rsid w:val="386B182D"/>
    <w:rsid w:val="389B6B9A"/>
    <w:rsid w:val="38A6ABB5"/>
    <w:rsid w:val="38DB74FA"/>
    <w:rsid w:val="38F90A42"/>
    <w:rsid w:val="39D1044E"/>
    <w:rsid w:val="3A5DD5C0"/>
    <w:rsid w:val="3A8BD592"/>
    <w:rsid w:val="3AFA615D"/>
    <w:rsid w:val="3B9E685C"/>
    <w:rsid w:val="3BA40697"/>
    <w:rsid w:val="3BC084AE"/>
    <w:rsid w:val="3C29F6A3"/>
    <w:rsid w:val="3C369BB9"/>
    <w:rsid w:val="3C3CE92C"/>
    <w:rsid w:val="3CEF7AC7"/>
    <w:rsid w:val="3D241FBA"/>
    <w:rsid w:val="3DBD6B6B"/>
    <w:rsid w:val="3DDB2031"/>
    <w:rsid w:val="3ED27563"/>
    <w:rsid w:val="3F54700A"/>
    <w:rsid w:val="3F636F61"/>
    <w:rsid w:val="3F72326C"/>
    <w:rsid w:val="3FE9123B"/>
    <w:rsid w:val="40469EC6"/>
    <w:rsid w:val="404AC3DF"/>
    <w:rsid w:val="40C02B35"/>
    <w:rsid w:val="419DC68A"/>
    <w:rsid w:val="41C377B6"/>
    <w:rsid w:val="430306CC"/>
    <w:rsid w:val="435E875A"/>
    <w:rsid w:val="43993B73"/>
    <w:rsid w:val="43D9737D"/>
    <w:rsid w:val="43ED4C10"/>
    <w:rsid w:val="447E7F2A"/>
    <w:rsid w:val="44B66F2E"/>
    <w:rsid w:val="44D4E75F"/>
    <w:rsid w:val="451BC94B"/>
    <w:rsid w:val="45271243"/>
    <w:rsid w:val="45325254"/>
    <w:rsid w:val="456E5CFD"/>
    <w:rsid w:val="45942ABA"/>
    <w:rsid w:val="46523F8F"/>
    <w:rsid w:val="4653D082"/>
    <w:rsid w:val="4655BC3C"/>
    <w:rsid w:val="46C45EEB"/>
    <w:rsid w:val="46CB85D8"/>
    <w:rsid w:val="46D07500"/>
    <w:rsid w:val="46DF4574"/>
    <w:rsid w:val="47021D56"/>
    <w:rsid w:val="47324664"/>
    <w:rsid w:val="47794E60"/>
    <w:rsid w:val="477C1E54"/>
    <w:rsid w:val="47BBC83B"/>
    <w:rsid w:val="4860FD28"/>
    <w:rsid w:val="48644949"/>
    <w:rsid w:val="4892A0F3"/>
    <w:rsid w:val="492186FF"/>
    <w:rsid w:val="493987EE"/>
    <w:rsid w:val="499DC512"/>
    <w:rsid w:val="49A8D86F"/>
    <w:rsid w:val="49D8B6CC"/>
    <w:rsid w:val="49EA95B5"/>
    <w:rsid w:val="49FF297E"/>
    <w:rsid w:val="4A3E10BB"/>
    <w:rsid w:val="4A614AF8"/>
    <w:rsid w:val="4B14A705"/>
    <w:rsid w:val="4B814B34"/>
    <w:rsid w:val="4D10578E"/>
    <w:rsid w:val="4DE9E60A"/>
    <w:rsid w:val="4E5618BE"/>
    <w:rsid w:val="4E796CC0"/>
    <w:rsid w:val="4E9EDD20"/>
    <w:rsid w:val="4F77AC3F"/>
    <w:rsid w:val="4F8D118E"/>
    <w:rsid w:val="4FC17413"/>
    <w:rsid w:val="4FCCEDCD"/>
    <w:rsid w:val="50010C15"/>
    <w:rsid w:val="5105B7EA"/>
    <w:rsid w:val="5139581C"/>
    <w:rsid w:val="5198FDAF"/>
    <w:rsid w:val="51E3CC9E"/>
    <w:rsid w:val="526F6A60"/>
    <w:rsid w:val="529E6EE7"/>
    <w:rsid w:val="53002919"/>
    <w:rsid w:val="53109AA6"/>
    <w:rsid w:val="53508B92"/>
    <w:rsid w:val="5399706F"/>
    <w:rsid w:val="5401222C"/>
    <w:rsid w:val="541E2950"/>
    <w:rsid w:val="54C324BE"/>
    <w:rsid w:val="54F25E15"/>
    <w:rsid w:val="54FD46CA"/>
    <w:rsid w:val="55384484"/>
    <w:rsid w:val="55B9F9B1"/>
    <w:rsid w:val="55E473F6"/>
    <w:rsid w:val="56975558"/>
    <w:rsid w:val="56F08B98"/>
    <w:rsid w:val="57821A93"/>
    <w:rsid w:val="57A7CC7C"/>
    <w:rsid w:val="57EEA5AF"/>
    <w:rsid w:val="580C2140"/>
    <w:rsid w:val="582B195E"/>
    <w:rsid w:val="58B6B8D9"/>
    <w:rsid w:val="58E96709"/>
    <w:rsid w:val="590FED76"/>
    <w:rsid w:val="598B7EAF"/>
    <w:rsid w:val="5AA29FC2"/>
    <w:rsid w:val="5B02842E"/>
    <w:rsid w:val="5B1DC259"/>
    <w:rsid w:val="5BAA4C82"/>
    <w:rsid w:val="5C53B5A6"/>
    <w:rsid w:val="5CB7F53B"/>
    <w:rsid w:val="5CEAA70D"/>
    <w:rsid w:val="5D30326C"/>
    <w:rsid w:val="5D3C044E"/>
    <w:rsid w:val="5DE07D4C"/>
    <w:rsid w:val="5E077850"/>
    <w:rsid w:val="5ECC60DF"/>
    <w:rsid w:val="5F55947D"/>
    <w:rsid w:val="5FEB6F00"/>
    <w:rsid w:val="603C7999"/>
    <w:rsid w:val="604D3A44"/>
    <w:rsid w:val="60C8C92D"/>
    <w:rsid w:val="60E9E035"/>
    <w:rsid w:val="617B1E26"/>
    <w:rsid w:val="617FD3FD"/>
    <w:rsid w:val="6240EF1C"/>
    <w:rsid w:val="625054A6"/>
    <w:rsid w:val="6271051D"/>
    <w:rsid w:val="6285B096"/>
    <w:rsid w:val="629F7BF6"/>
    <w:rsid w:val="634ED3E7"/>
    <w:rsid w:val="634FACB1"/>
    <w:rsid w:val="63633061"/>
    <w:rsid w:val="6399DF8A"/>
    <w:rsid w:val="63E49338"/>
    <w:rsid w:val="640426AE"/>
    <w:rsid w:val="655AD9D7"/>
    <w:rsid w:val="65C5A5AD"/>
    <w:rsid w:val="6612822E"/>
    <w:rsid w:val="662F9E86"/>
    <w:rsid w:val="66E2CB24"/>
    <w:rsid w:val="6725D2C4"/>
    <w:rsid w:val="672B8984"/>
    <w:rsid w:val="67924A10"/>
    <w:rsid w:val="67FAD76F"/>
    <w:rsid w:val="68035DCF"/>
    <w:rsid w:val="6852F8DC"/>
    <w:rsid w:val="687ECFC4"/>
    <w:rsid w:val="6914FD01"/>
    <w:rsid w:val="69BA9BD2"/>
    <w:rsid w:val="69C6A822"/>
    <w:rsid w:val="6AB24C56"/>
    <w:rsid w:val="6AD5D32C"/>
    <w:rsid w:val="6C590D04"/>
    <w:rsid w:val="6CBAADA2"/>
    <w:rsid w:val="6CE01837"/>
    <w:rsid w:val="6D810089"/>
    <w:rsid w:val="6DCF793E"/>
    <w:rsid w:val="6DE63705"/>
    <w:rsid w:val="6DEF48E1"/>
    <w:rsid w:val="6E2E2D1B"/>
    <w:rsid w:val="6E977371"/>
    <w:rsid w:val="6EA16948"/>
    <w:rsid w:val="6EA6AFF2"/>
    <w:rsid w:val="6F0164BB"/>
    <w:rsid w:val="6F0BDE94"/>
    <w:rsid w:val="707334A1"/>
    <w:rsid w:val="7086307F"/>
    <w:rsid w:val="70B83904"/>
    <w:rsid w:val="70CAE721"/>
    <w:rsid w:val="70E74AD8"/>
    <w:rsid w:val="70EFB017"/>
    <w:rsid w:val="710A19F0"/>
    <w:rsid w:val="714E5789"/>
    <w:rsid w:val="7182E7D9"/>
    <w:rsid w:val="71A9BE10"/>
    <w:rsid w:val="71AC35F2"/>
    <w:rsid w:val="72817781"/>
    <w:rsid w:val="72C2BA04"/>
    <w:rsid w:val="730D6BD5"/>
    <w:rsid w:val="733BE2E9"/>
    <w:rsid w:val="7360263F"/>
    <w:rsid w:val="73A3A8B8"/>
    <w:rsid w:val="73A69364"/>
    <w:rsid w:val="73E7A983"/>
    <w:rsid w:val="7414C063"/>
    <w:rsid w:val="745F0ABE"/>
    <w:rsid w:val="754AFE94"/>
    <w:rsid w:val="755F7850"/>
    <w:rsid w:val="75DBBBC2"/>
    <w:rsid w:val="75FA5AC6"/>
    <w:rsid w:val="76088861"/>
    <w:rsid w:val="76781A7B"/>
    <w:rsid w:val="76A91F05"/>
    <w:rsid w:val="772D2A27"/>
    <w:rsid w:val="77A18AAA"/>
    <w:rsid w:val="77A9062A"/>
    <w:rsid w:val="77E21E3F"/>
    <w:rsid w:val="78458ED8"/>
    <w:rsid w:val="7913036A"/>
    <w:rsid w:val="7970A633"/>
    <w:rsid w:val="79720606"/>
    <w:rsid w:val="79D4022D"/>
    <w:rsid w:val="79FD2F71"/>
    <w:rsid w:val="7A387D36"/>
    <w:rsid w:val="7A6A897C"/>
    <w:rsid w:val="7A88CEF2"/>
    <w:rsid w:val="7A943147"/>
    <w:rsid w:val="7AAED3CB"/>
    <w:rsid w:val="7AEBD12E"/>
    <w:rsid w:val="7B0B4855"/>
    <w:rsid w:val="7B85E2AB"/>
    <w:rsid w:val="7BA99D04"/>
    <w:rsid w:val="7BB562E1"/>
    <w:rsid w:val="7C4B9AF0"/>
    <w:rsid w:val="7C76FA13"/>
    <w:rsid w:val="7CA39B2B"/>
    <w:rsid w:val="7D3B04A8"/>
    <w:rsid w:val="7D9DBAC2"/>
    <w:rsid w:val="7D9DE78F"/>
    <w:rsid w:val="7E088BF6"/>
    <w:rsid w:val="7EE404C3"/>
    <w:rsid w:val="7EF45B01"/>
    <w:rsid w:val="7F363AFF"/>
    <w:rsid w:val="7FA39E25"/>
    <w:rsid w:val="7FC49E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863C7"/>
  <w15:docId w15:val="{129EAEF9-FA93-4FF4-BED1-00322142C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ind w:left="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spacing w:after="120"/>
      <w:outlineLvl w:val="0"/>
    </w:pPr>
    <w:rPr>
      <w:b/>
      <w:sz w:val="28"/>
      <w:szCs w:val="28"/>
    </w:rPr>
  </w:style>
  <w:style w:type="paragraph" w:styleId="Heading2">
    <w:name w:val="heading 2"/>
    <w:basedOn w:val="Normal"/>
    <w:next w:val="Normal"/>
    <w:pPr>
      <w:pBdr>
        <w:top w:val="nil"/>
        <w:left w:val="nil"/>
        <w:bottom w:val="nil"/>
        <w:right w:val="nil"/>
        <w:between w:val="nil"/>
      </w:pBdr>
      <w:spacing w:after="240"/>
      <w:ind w:hanging="720"/>
      <w:outlineLvl w:val="1"/>
    </w:pPr>
    <w:rPr>
      <w:color w:val="000000"/>
      <w:sz w:val="22"/>
      <w:szCs w:val="22"/>
    </w:rPr>
  </w:style>
  <w:style w:type="paragraph" w:styleId="Heading3">
    <w:name w:val="heading 3"/>
    <w:basedOn w:val="Normal"/>
    <w:next w:val="Normal"/>
    <w:pPr>
      <w:pBdr>
        <w:top w:val="nil"/>
        <w:left w:val="nil"/>
        <w:bottom w:val="nil"/>
        <w:right w:val="nil"/>
        <w:between w:val="nil"/>
      </w:pBdr>
      <w:spacing w:after="240"/>
      <w:ind w:left="1800" w:hanging="1080"/>
      <w:outlineLvl w:val="2"/>
    </w:pPr>
    <w:rPr>
      <w:color w:val="000000"/>
      <w:sz w:val="22"/>
      <w:szCs w:val="22"/>
    </w:rPr>
  </w:style>
  <w:style w:type="paragraph" w:styleId="Heading4">
    <w:name w:val="heading 4"/>
    <w:basedOn w:val="Normal"/>
    <w:next w:val="Normal"/>
    <w:pPr>
      <w:pBdr>
        <w:top w:val="nil"/>
        <w:left w:val="nil"/>
        <w:bottom w:val="nil"/>
        <w:right w:val="nil"/>
        <w:between w:val="nil"/>
      </w:pBdr>
      <w:spacing w:after="240"/>
      <w:ind w:left="2880" w:hanging="1080"/>
      <w:outlineLvl w:val="3"/>
    </w:pPr>
    <w:rPr>
      <w:color w:val="000000"/>
      <w:sz w:val="22"/>
      <w:szCs w:val="22"/>
    </w:rPr>
  </w:style>
  <w:style w:type="paragraph" w:styleId="Heading5">
    <w:name w:val="heading 5"/>
    <w:basedOn w:val="Normal"/>
    <w:next w:val="Normal"/>
    <w:pPr>
      <w:pBdr>
        <w:top w:val="nil"/>
        <w:left w:val="nil"/>
        <w:bottom w:val="nil"/>
        <w:right w:val="nil"/>
        <w:between w:val="nil"/>
      </w:pBdr>
      <w:spacing w:after="240"/>
      <w:ind w:left="3600" w:hanging="720"/>
      <w:outlineLvl w:val="4"/>
    </w:pPr>
    <w:rPr>
      <w:color w:val="000000"/>
      <w:sz w:val="22"/>
      <w:szCs w:val="22"/>
    </w:rPr>
  </w:style>
  <w:style w:type="paragraph" w:styleId="Heading6">
    <w:name w:val="heading 6"/>
    <w:basedOn w:val="Normal"/>
    <w:next w:val="Normal"/>
    <w:pPr>
      <w:pBdr>
        <w:top w:val="nil"/>
        <w:left w:val="nil"/>
        <w:bottom w:val="nil"/>
        <w:right w:val="nil"/>
        <w:between w:val="nil"/>
      </w:pBdr>
      <w:spacing w:after="240"/>
      <w:ind w:left="4320" w:hanging="720"/>
      <w:outlineLvl w:val="5"/>
    </w:pPr>
    <w:rPr>
      <w:color w:val="000000"/>
      <w:sz w:val="22"/>
      <w:szCs w:val="22"/>
    </w:rPr>
  </w:style>
  <w:style w:type="paragraph" w:styleId="Heading7">
    <w:name w:val="heading 7"/>
    <w:basedOn w:val="Normal"/>
    <w:next w:val="Normal"/>
    <w:link w:val="Heading7Char"/>
    <w:uiPriority w:val="9"/>
    <w:unhideWhenUsed/>
    <w:qFormat/>
    <w:rsid w:val="00DB100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b/>
      <w:sz w:val="32"/>
      <w:szCs w:val="32"/>
    </w:rPr>
  </w:style>
  <w:style w:type="paragraph" w:styleId="Subtitle">
    <w:name w:val="Subtitle"/>
    <w:basedOn w:val="Normal"/>
    <w:next w:val="Normal"/>
    <w:pPr>
      <w:spacing w:after="60"/>
      <w:jc w:val="center"/>
    </w:pPr>
  </w:style>
  <w:style w:type="table" w:customStyle="1" w:styleId="a">
    <w:basedOn w:val="TableNormal"/>
    <w:rPr>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rPr>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rPr>
      <w:b/>
      <w:color w:val="FFFFFF"/>
    </w:rPr>
    <w:tblPr>
      <w:tblStyleRowBandSize w:val="1"/>
      <w:tblStyleColBandSize w:val="1"/>
      <w:tblCellMar>
        <w:left w:w="115" w:type="dxa"/>
        <w:right w:w="115" w:type="dxa"/>
      </w:tblCellMar>
    </w:tblPr>
    <w:tcPr>
      <w:shd w:val="clear" w:color="auto" w:fill="auto"/>
    </w:tcPr>
  </w:style>
  <w:style w:type="table" w:customStyle="1" w:styleId="a2">
    <w:basedOn w:val="TableNormal"/>
    <w:rPr>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rPr>
      <w:b/>
      <w:color w:val="FFFFFF"/>
    </w:rPr>
    <w:tblPr>
      <w:tblStyleRowBandSize w:val="1"/>
      <w:tblStyleColBandSize w:val="1"/>
      <w:tblCellMar>
        <w:left w:w="115" w:type="dxa"/>
        <w:right w:w="115" w:type="dxa"/>
      </w:tblCellMar>
    </w:tblPr>
    <w:tcPr>
      <w:shd w:val="clear" w:color="auto" w:fill="auto"/>
    </w:tcPr>
  </w:style>
  <w:style w:type="table" w:customStyle="1" w:styleId="a4">
    <w:basedOn w:val="TableNormal"/>
    <w:rPr>
      <w:b/>
      <w:color w:val="FFFFFF"/>
    </w:rPr>
    <w:tblPr>
      <w:tblStyleRowBandSize w:val="1"/>
      <w:tblStyleColBandSize w:val="1"/>
      <w:tblCellMar>
        <w:left w:w="115" w:type="dxa"/>
        <w:right w:w="115" w:type="dxa"/>
      </w:tblCellMar>
    </w:tblPr>
    <w:tcPr>
      <w:shd w:val="clear" w:color="auto" w:fill="auto"/>
    </w:tcPr>
  </w:style>
  <w:style w:type="paragraph" w:styleId="ListParagraph">
    <w:name w:val="List Paragraph"/>
    <w:basedOn w:val="Normal"/>
    <w:uiPriority w:val="34"/>
    <w:qFormat/>
    <w:rsid w:val="00491605"/>
    <w:pPr>
      <w:contextualSpacing/>
    </w:pPr>
  </w:style>
  <w:style w:type="table" w:styleId="TableGrid">
    <w:name w:val="Table Grid"/>
    <w:basedOn w:val="TableNormal"/>
    <w:uiPriority w:val="59"/>
    <w:rsid w:val="003161CC"/>
    <w:pPr>
      <w:overflowPunct w:val="0"/>
      <w:autoSpaceDE w:val="0"/>
      <w:autoSpaceDN w:val="0"/>
      <w:adjustRightInd w:val="0"/>
      <w:ind w:left="0"/>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3161CC"/>
    <w:pPr>
      <w:spacing w:after="100"/>
      <w:ind w:left="0"/>
    </w:pPr>
  </w:style>
  <w:style w:type="paragraph" w:styleId="TOC2">
    <w:name w:val="toc 2"/>
    <w:basedOn w:val="Normal"/>
    <w:next w:val="Normal"/>
    <w:autoRedefine/>
    <w:uiPriority w:val="39"/>
    <w:unhideWhenUsed/>
    <w:rsid w:val="003161CC"/>
    <w:pPr>
      <w:spacing w:after="100"/>
      <w:ind w:left="240"/>
    </w:pPr>
  </w:style>
  <w:style w:type="paragraph" w:styleId="TOC3">
    <w:name w:val="toc 3"/>
    <w:basedOn w:val="Normal"/>
    <w:next w:val="Normal"/>
    <w:autoRedefine/>
    <w:uiPriority w:val="39"/>
    <w:unhideWhenUsed/>
    <w:rsid w:val="003161CC"/>
    <w:pPr>
      <w:spacing w:after="100"/>
      <w:ind w:left="480"/>
    </w:pPr>
  </w:style>
  <w:style w:type="character" w:styleId="Hyperlink">
    <w:name w:val="Hyperlink"/>
    <w:basedOn w:val="DefaultParagraphFont"/>
    <w:uiPriority w:val="99"/>
    <w:unhideWhenUsed/>
    <w:rsid w:val="003161CC"/>
    <w:rPr>
      <w:color w:val="0000FF" w:themeColor="hyperlink"/>
      <w:u w:val="single"/>
    </w:rPr>
  </w:style>
  <w:style w:type="character" w:customStyle="1" w:styleId="Heading7Char">
    <w:name w:val="Heading 7 Char"/>
    <w:basedOn w:val="DefaultParagraphFont"/>
    <w:link w:val="Heading7"/>
    <w:uiPriority w:val="9"/>
    <w:rsid w:val="00DB1007"/>
    <w:rPr>
      <w:rFonts w:asciiTheme="majorHAnsi" w:eastAsiaTheme="majorEastAsia" w:hAnsiTheme="majorHAnsi" w:cstheme="majorBidi"/>
      <w:i/>
      <w:iCs/>
      <w:color w:val="243F60" w:themeColor="accent1" w:themeShade="7F"/>
    </w:rPr>
  </w:style>
  <w:style w:type="character" w:styleId="CommentReference">
    <w:name w:val="annotation reference"/>
    <w:basedOn w:val="DefaultParagraphFont"/>
    <w:uiPriority w:val="99"/>
    <w:semiHidden/>
    <w:unhideWhenUsed/>
    <w:rsid w:val="00537A3B"/>
    <w:rPr>
      <w:sz w:val="16"/>
      <w:szCs w:val="16"/>
    </w:rPr>
  </w:style>
  <w:style w:type="paragraph" w:styleId="CommentText">
    <w:name w:val="annotation text"/>
    <w:basedOn w:val="Normal"/>
    <w:link w:val="CommentTextChar"/>
    <w:uiPriority w:val="99"/>
    <w:semiHidden/>
    <w:unhideWhenUsed/>
    <w:rsid w:val="00537A3B"/>
    <w:rPr>
      <w:sz w:val="20"/>
      <w:szCs w:val="20"/>
    </w:rPr>
  </w:style>
  <w:style w:type="character" w:customStyle="1" w:styleId="CommentTextChar">
    <w:name w:val="Comment Text Char"/>
    <w:basedOn w:val="DefaultParagraphFont"/>
    <w:link w:val="CommentText"/>
    <w:uiPriority w:val="99"/>
    <w:semiHidden/>
    <w:rsid w:val="00537A3B"/>
    <w:rPr>
      <w:sz w:val="20"/>
      <w:szCs w:val="20"/>
    </w:rPr>
  </w:style>
  <w:style w:type="paragraph" w:styleId="CommentSubject">
    <w:name w:val="annotation subject"/>
    <w:basedOn w:val="CommentText"/>
    <w:next w:val="CommentText"/>
    <w:link w:val="CommentSubjectChar"/>
    <w:uiPriority w:val="99"/>
    <w:semiHidden/>
    <w:unhideWhenUsed/>
    <w:rsid w:val="00537A3B"/>
    <w:rPr>
      <w:b/>
      <w:bCs/>
    </w:rPr>
  </w:style>
  <w:style w:type="character" w:customStyle="1" w:styleId="CommentSubjectChar">
    <w:name w:val="Comment Subject Char"/>
    <w:basedOn w:val="CommentTextChar"/>
    <w:link w:val="CommentSubject"/>
    <w:uiPriority w:val="99"/>
    <w:semiHidden/>
    <w:rsid w:val="00537A3B"/>
    <w:rPr>
      <w:b/>
      <w:bCs/>
      <w:sz w:val="20"/>
      <w:szCs w:val="20"/>
    </w:rPr>
  </w:style>
  <w:style w:type="paragraph" w:styleId="Header">
    <w:name w:val="header"/>
    <w:basedOn w:val="Normal"/>
    <w:link w:val="HeaderChar"/>
    <w:uiPriority w:val="99"/>
    <w:semiHidden/>
    <w:unhideWhenUsed/>
    <w:rsid w:val="000930CC"/>
    <w:pPr>
      <w:tabs>
        <w:tab w:val="center" w:pos="4513"/>
        <w:tab w:val="right" w:pos="9026"/>
      </w:tabs>
    </w:pPr>
  </w:style>
  <w:style w:type="character" w:customStyle="1" w:styleId="HeaderChar">
    <w:name w:val="Header Char"/>
    <w:basedOn w:val="DefaultParagraphFont"/>
    <w:link w:val="Header"/>
    <w:uiPriority w:val="99"/>
    <w:semiHidden/>
    <w:rsid w:val="000930CC"/>
  </w:style>
  <w:style w:type="paragraph" w:styleId="Footer">
    <w:name w:val="footer"/>
    <w:basedOn w:val="Normal"/>
    <w:link w:val="FooterChar"/>
    <w:uiPriority w:val="99"/>
    <w:semiHidden/>
    <w:unhideWhenUsed/>
    <w:rsid w:val="000930CC"/>
    <w:pPr>
      <w:tabs>
        <w:tab w:val="center" w:pos="4513"/>
        <w:tab w:val="right" w:pos="9026"/>
      </w:tabs>
    </w:pPr>
  </w:style>
  <w:style w:type="character" w:customStyle="1" w:styleId="FooterChar">
    <w:name w:val="Footer Char"/>
    <w:basedOn w:val="DefaultParagraphFont"/>
    <w:link w:val="Footer"/>
    <w:uiPriority w:val="99"/>
    <w:semiHidden/>
    <w:rsid w:val="000930CC"/>
  </w:style>
  <w:style w:type="numbering" w:styleId="111111">
    <w:name w:val="Outline List 2"/>
    <w:basedOn w:val="NoList"/>
    <w:rsid w:val="00541329"/>
    <w:pPr>
      <w:numPr>
        <w:numId w:val="25"/>
      </w:numPr>
    </w:pPr>
  </w:style>
  <w:style w:type="character" w:styleId="Mention">
    <w:name w:val="Mention"/>
    <w:basedOn w:val="DefaultParagraphFont"/>
    <w:uiPriority w:val="99"/>
    <w:unhideWhenUsed/>
    <w:rsid w:val="00965EAB"/>
    <w:rPr>
      <w:color w:val="2B579A"/>
      <w:shd w:val="clear" w:color="auto" w:fill="E6E6E6"/>
    </w:rPr>
  </w:style>
  <w:style w:type="paragraph" w:styleId="NormalWeb">
    <w:name w:val="Normal (Web)"/>
    <w:basedOn w:val="Normal"/>
    <w:uiPriority w:val="99"/>
    <w:unhideWhenUsed/>
    <w:rsid w:val="00E60116"/>
    <w:pPr>
      <w:spacing w:before="100" w:beforeAutospacing="1" w:after="100" w:afterAutospacing="1"/>
      <w:ind w:left="0"/>
      <w:jc w:val="left"/>
    </w:pPr>
    <w:rPr>
      <w:rFonts w:ascii="Calibri" w:eastAsiaTheme="minorHAnsi" w:hAnsi="Calibri" w:cs="Calibri"/>
      <w:sz w:val="22"/>
      <w:szCs w:val="22"/>
    </w:rPr>
  </w:style>
  <w:style w:type="character" w:styleId="UnresolvedMention">
    <w:name w:val="Unresolved Mention"/>
    <w:basedOn w:val="DefaultParagraphFont"/>
    <w:uiPriority w:val="99"/>
    <w:unhideWhenUsed/>
    <w:rsid w:val="00DF679E"/>
    <w:rPr>
      <w:color w:val="605E5C"/>
      <w:shd w:val="clear" w:color="auto" w:fill="E1DFDD"/>
    </w:rPr>
  </w:style>
  <w:style w:type="paragraph" w:customStyle="1" w:styleId="Level1">
    <w:name w:val="Level 1"/>
    <w:basedOn w:val="Normal"/>
    <w:qFormat/>
    <w:rsid w:val="004C002A"/>
    <w:pPr>
      <w:numPr>
        <w:numId w:val="33"/>
      </w:numPr>
      <w:spacing w:after="240"/>
    </w:pPr>
    <w:rPr>
      <w:rFonts w:eastAsia="Times New Roman" w:cs="Times New Roman"/>
      <w:sz w:val="22"/>
      <w:szCs w:val="20"/>
      <w:lang w:eastAsia="en-US"/>
    </w:rPr>
  </w:style>
  <w:style w:type="paragraph" w:customStyle="1" w:styleId="Level2">
    <w:name w:val="Level 2"/>
    <w:basedOn w:val="Normal"/>
    <w:rsid w:val="004C002A"/>
    <w:pPr>
      <w:numPr>
        <w:ilvl w:val="1"/>
        <w:numId w:val="33"/>
      </w:numPr>
      <w:spacing w:after="240"/>
      <w:ind w:left="0"/>
    </w:pPr>
    <w:rPr>
      <w:rFonts w:eastAsia="Times New Roman" w:cs="Times New Roman"/>
      <w:sz w:val="22"/>
      <w:szCs w:val="22"/>
      <w:lang w:eastAsia="en-US"/>
    </w:rPr>
  </w:style>
  <w:style w:type="paragraph" w:customStyle="1" w:styleId="Level3">
    <w:name w:val="Level 3"/>
    <w:basedOn w:val="Normal"/>
    <w:rsid w:val="004C002A"/>
    <w:pPr>
      <w:numPr>
        <w:ilvl w:val="2"/>
        <w:numId w:val="33"/>
      </w:numPr>
      <w:spacing w:after="240"/>
      <w:ind w:left="0"/>
    </w:pPr>
    <w:rPr>
      <w:rFonts w:eastAsia="Times New Roman" w:cs="Times New Roman"/>
      <w:sz w:val="22"/>
      <w:szCs w:val="20"/>
      <w:lang w:eastAsia="en-US"/>
    </w:rPr>
  </w:style>
  <w:style w:type="paragraph" w:customStyle="1" w:styleId="Level4">
    <w:name w:val="Level 4"/>
    <w:basedOn w:val="Normal"/>
    <w:rsid w:val="004C002A"/>
    <w:pPr>
      <w:numPr>
        <w:ilvl w:val="3"/>
        <w:numId w:val="33"/>
      </w:numPr>
      <w:spacing w:after="240"/>
      <w:ind w:left="0"/>
    </w:pPr>
    <w:rPr>
      <w:rFonts w:eastAsia="Times New Roman" w:cs="Times New Roman"/>
      <w:sz w:val="22"/>
      <w:szCs w:val="20"/>
      <w:lang w:eastAsia="en-US"/>
    </w:rPr>
  </w:style>
  <w:style w:type="paragraph" w:customStyle="1" w:styleId="Level5">
    <w:name w:val="Level 5"/>
    <w:basedOn w:val="Normal"/>
    <w:rsid w:val="004C002A"/>
    <w:pPr>
      <w:numPr>
        <w:ilvl w:val="4"/>
        <w:numId w:val="33"/>
      </w:numPr>
      <w:spacing w:after="240"/>
      <w:ind w:left="0"/>
    </w:pPr>
    <w:rPr>
      <w:rFonts w:eastAsia="Times New Roman" w:cs="Times New Roman"/>
      <w:sz w:val="22"/>
      <w:szCs w:val="20"/>
      <w:lang w:eastAsia="en-US"/>
    </w:rPr>
  </w:style>
  <w:style w:type="paragraph" w:customStyle="1" w:styleId="Level6">
    <w:name w:val="Level 6"/>
    <w:basedOn w:val="Normal"/>
    <w:rsid w:val="004C002A"/>
    <w:pPr>
      <w:numPr>
        <w:ilvl w:val="5"/>
        <w:numId w:val="33"/>
      </w:numPr>
      <w:spacing w:after="240"/>
      <w:ind w:left="0"/>
    </w:pPr>
    <w:rPr>
      <w:rFonts w:eastAsia="Times New Roman" w:cs="Times New Roman"/>
      <w:sz w:val="22"/>
      <w:szCs w:val="20"/>
      <w:lang w:eastAsia="en-US"/>
    </w:rPr>
  </w:style>
  <w:style w:type="paragraph" w:customStyle="1" w:styleId="Level7">
    <w:name w:val="Level 7"/>
    <w:basedOn w:val="Normal"/>
    <w:rsid w:val="004C002A"/>
    <w:pPr>
      <w:numPr>
        <w:ilvl w:val="6"/>
        <w:numId w:val="33"/>
      </w:numPr>
      <w:spacing w:after="240"/>
      <w:ind w:left="0"/>
    </w:pPr>
    <w:rPr>
      <w:rFonts w:eastAsia="Times New Roman" w:cs="Times New Roman"/>
      <w:sz w:val="22"/>
      <w:szCs w:val="20"/>
      <w:lang w:eastAsia="en-US"/>
    </w:rPr>
  </w:style>
  <w:style w:type="paragraph" w:customStyle="1" w:styleId="Level8">
    <w:name w:val="Level 8"/>
    <w:basedOn w:val="Normal"/>
    <w:rsid w:val="004C002A"/>
    <w:pPr>
      <w:numPr>
        <w:ilvl w:val="7"/>
        <w:numId w:val="33"/>
      </w:numPr>
      <w:spacing w:after="240"/>
      <w:ind w:left="0"/>
    </w:pPr>
    <w:rPr>
      <w:rFonts w:eastAsia="Times New Roman" w:cs="Times New Roman"/>
      <w:sz w:val="22"/>
      <w:szCs w:val="20"/>
      <w:lang w:eastAsia="en-US"/>
    </w:rPr>
  </w:style>
  <w:style w:type="paragraph" w:customStyle="1" w:styleId="Level9">
    <w:name w:val="Level 9"/>
    <w:basedOn w:val="Normal"/>
    <w:rsid w:val="004C002A"/>
    <w:pPr>
      <w:numPr>
        <w:ilvl w:val="8"/>
        <w:numId w:val="33"/>
      </w:numPr>
      <w:spacing w:after="240"/>
      <w:ind w:left="0"/>
    </w:pPr>
    <w:rPr>
      <w:rFonts w:eastAsia="Times New Roman" w:cs="Times New Roman"/>
      <w:sz w:val="22"/>
      <w:szCs w:val="20"/>
      <w:lang w:eastAsia="en-US"/>
    </w:rPr>
  </w:style>
  <w:style w:type="paragraph" w:customStyle="1" w:styleId="GPSL1Numbered">
    <w:name w:val="GPS L1 Numbered"/>
    <w:basedOn w:val="Normal"/>
    <w:rsid w:val="004C002A"/>
    <w:pPr>
      <w:keepNext/>
      <w:spacing w:before="120" w:after="240"/>
      <w:ind w:left="0"/>
      <w:jc w:val="left"/>
    </w:pPr>
    <w:rPr>
      <w:rFonts w:asciiTheme="minorBidi" w:eastAsia="Calibri" w:hAnsiTheme="minorBidi" w:cs="Calibri"/>
      <w:b/>
      <w:color w:val="000000"/>
      <w:szCs w:val="22"/>
    </w:rPr>
  </w:style>
  <w:style w:type="paragraph" w:styleId="Revision">
    <w:name w:val="Revision"/>
    <w:hidden/>
    <w:uiPriority w:val="99"/>
    <w:semiHidden/>
    <w:rsid w:val="005543F0"/>
    <w:pPr>
      <w:ind w:left="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748182">
      <w:bodyDiv w:val="1"/>
      <w:marLeft w:val="0"/>
      <w:marRight w:val="0"/>
      <w:marTop w:val="0"/>
      <w:marBottom w:val="0"/>
      <w:divBdr>
        <w:top w:val="none" w:sz="0" w:space="0" w:color="auto"/>
        <w:left w:val="none" w:sz="0" w:space="0" w:color="auto"/>
        <w:bottom w:val="none" w:sz="0" w:space="0" w:color="auto"/>
        <w:right w:val="none" w:sz="0" w:space="0" w:color="auto"/>
      </w:divBdr>
    </w:div>
    <w:div w:id="1655254109">
      <w:bodyDiv w:val="1"/>
      <w:marLeft w:val="0"/>
      <w:marRight w:val="0"/>
      <w:marTop w:val="0"/>
      <w:marBottom w:val="0"/>
      <w:divBdr>
        <w:top w:val="none" w:sz="0" w:space="0" w:color="auto"/>
        <w:left w:val="none" w:sz="0" w:space="0" w:color="auto"/>
        <w:bottom w:val="none" w:sz="0" w:space="0" w:color="auto"/>
        <w:right w:val="none" w:sz="0" w:space="0" w:color="auto"/>
      </w:divBdr>
    </w:div>
    <w:div w:id="2008555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greening-government-commitments-2021-to-2025/greening-government-commitments-2021-to-2025"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ssets.publishing.service.gov.uk/government/uploads/system/uploads/attachment_data/file/940826/Social-Value-Model-Edn-1.1-3-Dec-20.pdf" TargetMode="External"/><Relationship Id="rId17" Type="http://schemas.openxmlformats.org/officeDocument/2006/relationships/hyperlink" Target="https://www.legislation.gov.uk/uksi/1988/1324/contents/mad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ssets.publishing.service.gov.uk/government/uploads/system/uploads/attachment_data/file/1121141/Procurement-Policy-Note-03_22-Updated-Guidance-on-Data-Protection-Legislation.docx.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ssets.publishing.service.gov.uk/government/uploads/system/uploads/attachment_data/file/830150/September_2019_Modern_Slavery_Guidance.pdf" TargetMode="External"/><Relationship Id="rId23" Type="http://schemas.openxmlformats.org/officeDocument/2006/relationships/header" Target="header3.xml"/><Relationship Id="rId28"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ssets.publishing.service.gov.uk/government/uploads/system/uploads/attachment_data/file/940828/Social-Value-Model-Quick-Reference-Table-Edn-1.1-3-Dec-20.pdf" TargetMode="External"/><Relationship Id="rId22" Type="http://schemas.openxmlformats.org/officeDocument/2006/relationships/footer" Target="footer2.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01FBE8EC-D914-459A-89D3-43775123DDD3}">
    <t:Anchor>
      <t:Comment id="909062493"/>
    </t:Anchor>
    <t:History>
      <t:Event id="{10F8226D-9E7D-40AE-975C-9BDB82E2E2B6}" time="2023-03-13T12:14:06.317Z">
        <t:Attribution userId="S::michael.adu@communities.gov.uk::1c0a5212-43dc-4bd0-9121-d2bd9e4121a8" userProvider="AD" userName="Michael Adu"/>
        <t:Anchor>
          <t:Comment id="909062493"/>
        </t:Anchor>
        <t:Create/>
      </t:Event>
      <t:Event id="{097AA1BE-D10F-41D5-8301-8721560C4C0F}" time="2023-03-13T12:14:06.317Z">
        <t:Attribution userId="S::michael.adu@communities.gov.uk::1c0a5212-43dc-4bd0-9121-d2bd9e4121a8" userProvider="AD" userName="Michael Adu"/>
        <t:Anchor>
          <t:Comment id="909062493"/>
        </t:Anchor>
        <t:Assign userId="S::Chris.Cecil@communities.gov.uk::c4a066d5-6d6e-4cf7-a97b-af369272dbcc" userProvider="AD" userName="Chris Cecil"/>
      </t:Event>
      <t:Event id="{B85CB53B-8F9D-4BBA-9311-E710AF6E963C}" time="2023-03-13T12:14:06.317Z">
        <t:Attribution userId="S::michael.adu@communities.gov.uk::1c0a5212-43dc-4bd0-9121-d2bd9e4121a8" userProvider="AD" userName="Michael Adu"/>
        <t:Anchor>
          <t:Comment id="909062493"/>
        </t:Anchor>
        <t:SetTitle title="@Chris Cecil make sure these documents are title with the correct shedule reference . It the order form that binds the contract togther and each document shoudk have a schdule reference as appropriat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19" ma:contentTypeDescription="Create a new document." ma:contentTypeScope="" ma:versionID="0440fa993315c8ae739d2c66c64e88b3">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393dd80e6d94969c34c9fb57d5f536ca"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Date xmlns="3fa4860e-4e84-4984-b511-cb934d7752ca" xsi:nil="true"/>
    <_ip_UnifiedCompliancePolicyProperties xmlns="http://schemas.microsoft.com/sharepoint/v3" xsi:nil="true"/>
    <lcf76f155ced4ddcb4097134ff3c332f xmlns="3fa4860e-4e84-4984-b511-cb934d7752ca">
      <Terms xmlns="http://schemas.microsoft.com/office/infopath/2007/PartnerControls"/>
    </lcf76f155ced4ddcb4097134ff3c332f>
    <TaxCatchAll xmlns="83a87e31-bf32-46ab-8e70-9fa18461fa4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1F5DC-4B32-4EBE-8075-636372506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fa4860e-4e84-4984-b511-cb934d7752ca"/>
    <ds:schemaRef ds:uri="63fd57c9-5291-4ee5-b3d3-37b4b570c278"/>
    <ds:schemaRef ds:uri="83a87e31-bf32-46ab-8e70-9fa18461f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A16B72-3ACB-4C16-80F1-751E9044ABA4}">
  <ds:schemaRefs>
    <ds:schemaRef ds:uri="http://schemas.microsoft.com/sharepoint/v3/contenttype/forms"/>
  </ds:schemaRefs>
</ds:datastoreItem>
</file>

<file path=customXml/itemProps3.xml><?xml version="1.0" encoding="utf-8"?>
<ds:datastoreItem xmlns:ds="http://schemas.openxmlformats.org/officeDocument/2006/customXml" ds:itemID="{3E340678-7E3C-4657-91EB-A5CC4208B02F}">
  <ds:schemaRefs>
    <ds:schemaRef ds:uri="http://schemas.microsoft.com/office/infopath/2007/PartnerControls"/>
    <ds:schemaRef ds:uri="3fa4860e-4e84-4984-b511-cb934d7752ca"/>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83a87e31-bf32-46ab-8e70-9fa18461fa4d"/>
    <ds:schemaRef ds:uri="http://schemas.microsoft.com/office/2006/documentManagement/types"/>
    <ds:schemaRef ds:uri="63fd57c9-5291-4ee5-b3d3-37b4b570c278"/>
    <ds:schemaRef ds:uri="http://www.w3.org/XML/1998/namespace"/>
    <ds:schemaRef ds:uri="http://purl.org/dc/dcmitype/"/>
  </ds:schemaRefs>
</ds:datastoreItem>
</file>

<file path=customXml/itemProps4.xml><?xml version="1.0" encoding="utf-8"?>
<ds:datastoreItem xmlns:ds="http://schemas.openxmlformats.org/officeDocument/2006/customXml" ds:itemID="{EB203AB5-D3D7-444A-9848-2CEBC7564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13</Pages>
  <Words>3135</Words>
  <Characters>19032</Characters>
  <Application>Microsoft Office Word</Application>
  <DocSecurity>0</DocSecurity>
  <Lines>865</Lines>
  <Paragraphs>599</Paragraphs>
  <ScaleCrop>false</ScaleCrop>
  <Company>Cabinet Office</Company>
  <LinksUpToDate>false</LinksUpToDate>
  <CharactersWithSpaces>21568</CharactersWithSpaces>
  <SharedDoc>false</SharedDoc>
  <HLinks>
    <vt:vector size="168" baseType="variant">
      <vt:variant>
        <vt:i4>3932260</vt:i4>
      </vt:variant>
      <vt:variant>
        <vt:i4>150</vt:i4>
      </vt:variant>
      <vt:variant>
        <vt:i4>0</vt:i4>
      </vt:variant>
      <vt:variant>
        <vt:i4>5</vt:i4>
      </vt:variant>
      <vt:variant>
        <vt:lpwstr>https://www.legislation.gov.uk/uksi/1988/1324/contents/made</vt:lpwstr>
      </vt:variant>
      <vt:variant>
        <vt:lpwstr/>
      </vt:variant>
      <vt:variant>
        <vt:i4>458831</vt:i4>
      </vt:variant>
      <vt:variant>
        <vt:i4>147</vt:i4>
      </vt:variant>
      <vt:variant>
        <vt:i4>0</vt:i4>
      </vt:variant>
      <vt:variant>
        <vt:i4>5</vt:i4>
      </vt:variant>
      <vt:variant>
        <vt:lpwstr>https://assets.publishing.service.gov.uk/government/uploads/system/uploads/attachment_data/file/1121141/Procurement-Policy-Note-03_22-Updated-Guidance-on-Data-Protection-Legislation.docx.pdf</vt:lpwstr>
      </vt:variant>
      <vt:variant>
        <vt:lpwstr/>
      </vt:variant>
      <vt:variant>
        <vt:i4>1572913</vt:i4>
      </vt:variant>
      <vt:variant>
        <vt:i4>144</vt:i4>
      </vt:variant>
      <vt:variant>
        <vt:i4>0</vt:i4>
      </vt:variant>
      <vt:variant>
        <vt:i4>5</vt:i4>
      </vt:variant>
      <vt:variant>
        <vt:lpwstr>https://assets.publishing.service.gov.uk/government/uploads/system/uploads/attachment_data/file/830150/September_2019_Modern_Slavery_Guidance.pdf</vt:lpwstr>
      </vt:variant>
      <vt:variant>
        <vt:lpwstr/>
      </vt:variant>
      <vt:variant>
        <vt:i4>6488155</vt:i4>
      </vt:variant>
      <vt:variant>
        <vt:i4>141</vt:i4>
      </vt:variant>
      <vt:variant>
        <vt:i4>0</vt:i4>
      </vt:variant>
      <vt:variant>
        <vt:i4>5</vt:i4>
      </vt:variant>
      <vt:variant>
        <vt:lpwstr>https://assets.publishing.service.gov.uk/government/uploads/system/uploads/attachment_data/file/940828/Social-Value-Model-Quick-Reference-Table-Edn-1.1-3-Dec-20.pdf</vt:lpwstr>
      </vt:variant>
      <vt:variant>
        <vt:lpwstr/>
      </vt:variant>
      <vt:variant>
        <vt:i4>6029312</vt:i4>
      </vt:variant>
      <vt:variant>
        <vt:i4>138</vt:i4>
      </vt:variant>
      <vt:variant>
        <vt:i4>0</vt:i4>
      </vt:variant>
      <vt:variant>
        <vt:i4>5</vt:i4>
      </vt:variant>
      <vt:variant>
        <vt:lpwstr>https://www.gov.uk/government/publications/greening-government-commitments-2021-to-2025/greening-government-commitments-2021-to-2025</vt:lpwstr>
      </vt:variant>
      <vt:variant>
        <vt:lpwstr/>
      </vt:variant>
      <vt:variant>
        <vt:i4>6094902</vt:i4>
      </vt:variant>
      <vt:variant>
        <vt:i4>135</vt:i4>
      </vt:variant>
      <vt:variant>
        <vt:i4>0</vt:i4>
      </vt:variant>
      <vt:variant>
        <vt:i4>5</vt:i4>
      </vt:variant>
      <vt:variant>
        <vt:lpwstr>https://assets.publishing.service.gov.uk/government/uploads/system/uploads/attachment_data/file/940826/Social-Value-Model-Edn-1.1-3-Dec-20.pdf</vt:lpwstr>
      </vt:variant>
      <vt:variant>
        <vt:lpwstr/>
      </vt:variant>
      <vt:variant>
        <vt:i4>1114174</vt:i4>
      </vt:variant>
      <vt:variant>
        <vt:i4>128</vt:i4>
      </vt:variant>
      <vt:variant>
        <vt:i4>0</vt:i4>
      </vt:variant>
      <vt:variant>
        <vt:i4>5</vt:i4>
      </vt:variant>
      <vt:variant>
        <vt:lpwstr/>
      </vt:variant>
      <vt:variant>
        <vt:lpwstr>_Toc122595449</vt:lpwstr>
      </vt:variant>
      <vt:variant>
        <vt:i4>1114174</vt:i4>
      </vt:variant>
      <vt:variant>
        <vt:i4>122</vt:i4>
      </vt:variant>
      <vt:variant>
        <vt:i4>0</vt:i4>
      </vt:variant>
      <vt:variant>
        <vt:i4>5</vt:i4>
      </vt:variant>
      <vt:variant>
        <vt:lpwstr/>
      </vt:variant>
      <vt:variant>
        <vt:lpwstr>_Toc122595448</vt:lpwstr>
      </vt:variant>
      <vt:variant>
        <vt:i4>1114174</vt:i4>
      </vt:variant>
      <vt:variant>
        <vt:i4>116</vt:i4>
      </vt:variant>
      <vt:variant>
        <vt:i4>0</vt:i4>
      </vt:variant>
      <vt:variant>
        <vt:i4>5</vt:i4>
      </vt:variant>
      <vt:variant>
        <vt:lpwstr/>
      </vt:variant>
      <vt:variant>
        <vt:lpwstr>_Toc122595447</vt:lpwstr>
      </vt:variant>
      <vt:variant>
        <vt:i4>1114174</vt:i4>
      </vt:variant>
      <vt:variant>
        <vt:i4>110</vt:i4>
      </vt:variant>
      <vt:variant>
        <vt:i4>0</vt:i4>
      </vt:variant>
      <vt:variant>
        <vt:i4>5</vt:i4>
      </vt:variant>
      <vt:variant>
        <vt:lpwstr/>
      </vt:variant>
      <vt:variant>
        <vt:lpwstr>_Toc122595446</vt:lpwstr>
      </vt:variant>
      <vt:variant>
        <vt:i4>1114174</vt:i4>
      </vt:variant>
      <vt:variant>
        <vt:i4>104</vt:i4>
      </vt:variant>
      <vt:variant>
        <vt:i4>0</vt:i4>
      </vt:variant>
      <vt:variant>
        <vt:i4>5</vt:i4>
      </vt:variant>
      <vt:variant>
        <vt:lpwstr/>
      </vt:variant>
      <vt:variant>
        <vt:lpwstr>_Toc122595445</vt:lpwstr>
      </vt:variant>
      <vt:variant>
        <vt:i4>1114174</vt:i4>
      </vt:variant>
      <vt:variant>
        <vt:i4>98</vt:i4>
      </vt:variant>
      <vt:variant>
        <vt:i4>0</vt:i4>
      </vt:variant>
      <vt:variant>
        <vt:i4>5</vt:i4>
      </vt:variant>
      <vt:variant>
        <vt:lpwstr/>
      </vt:variant>
      <vt:variant>
        <vt:lpwstr>_Toc122595444</vt:lpwstr>
      </vt:variant>
      <vt:variant>
        <vt:i4>1114174</vt:i4>
      </vt:variant>
      <vt:variant>
        <vt:i4>92</vt:i4>
      </vt:variant>
      <vt:variant>
        <vt:i4>0</vt:i4>
      </vt:variant>
      <vt:variant>
        <vt:i4>5</vt:i4>
      </vt:variant>
      <vt:variant>
        <vt:lpwstr/>
      </vt:variant>
      <vt:variant>
        <vt:lpwstr>_Toc122595443</vt:lpwstr>
      </vt:variant>
      <vt:variant>
        <vt:i4>1114174</vt:i4>
      </vt:variant>
      <vt:variant>
        <vt:i4>86</vt:i4>
      </vt:variant>
      <vt:variant>
        <vt:i4>0</vt:i4>
      </vt:variant>
      <vt:variant>
        <vt:i4>5</vt:i4>
      </vt:variant>
      <vt:variant>
        <vt:lpwstr/>
      </vt:variant>
      <vt:variant>
        <vt:lpwstr>_Toc122595442</vt:lpwstr>
      </vt:variant>
      <vt:variant>
        <vt:i4>1114174</vt:i4>
      </vt:variant>
      <vt:variant>
        <vt:i4>80</vt:i4>
      </vt:variant>
      <vt:variant>
        <vt:i4>0</vt:i4>
      </vt:variant>
      <vt:variant>
        <vt:i4>5</vt:i4>
      </vt:variant>
      <vt:variant>
        <vt:lpwstr/>
      </vt:variant>
      <vt:variant>
        <vt:lpwstr>_Toc122595441</vt:lpwstr>
      </vt:variant>
      <vt:variant>
        <vt:i4>1114174</vt:i4>
      </vt:variant>
      <vt:variant>
        <vt:i4>74</vt:i4>
      </vt:variant>
      <vt:variant>
        <vt:i4>0</vt:i4>
      </vt:variant>
      <vt:variant>
        <vt:i4>5</vt:i4>
      </vt:variant>
      <vt:variant>
        <vt:lpwstr/>
      </vt:variant>
      <vt:variant>
        <vt:lpwstr>_Toc122595440</vt:lpwstr>
      </vt:variant>
      <vt:variant>
        <vt:i4>1441854</vt:i4>
      </vt:variant>
      <vt:variant>
        <vt:i4>68</vt:i4>
      </vt:variant>
      <vt:variant>
        <vt:i4>0</vt:i4>
      </vt:variant>
      <vt:variant>
        <vt:i4>5</vt:i4>
      </vt:variant>
      <vt:variant>
        <vt:lpwstr/>
      </vt:variant>
      <vt:variant>
        <vt:lpwstr>_Toc122595439</vt:lpwstr>
      </vt:variant>
      <vt:variant>
        <vt:i4>1441854</vt:i4>
      </vt:variant>
      <vt:variant>
        <vt:i4>62</vt:i4>
      </vt:variant>
      <vt:variant>
        <vt:i4>0</vt:i4>
      </vt:variant>
      <vt:variant>
        <vt:i4>5</vt:i4>
      </vt:variant>
      <vt:variant>
        <vt:lpwstr/>
      </vt:variant>
      <vt:variant>
        <vt:lpwstr>_Toc122595438</vt:lpwstr>
      </vt:variant>
      <vt:variant>
        <vt:i4>1441854</vt:i4>
      </vt:variant>
      <vt:variant>
        <vt:i4>56</vt:i4>
      </vt:variant>
      <vt:variant>
        <vt:i4>0</vt:i4>
      </vt:variant>
      <vt:variant>
        <vt:i4>5</vt:i4>
      </vt:variant>
      <vt:variant>
        <vt:lpwstr/>
      </vt:variant>
      <vt:variant>
        <vt:lpwstr>_Toc122595437</vt:lpwstr>
      </vt:variant>
      <vt:variant>
        <vt:i4>1441854</vt:i4>
      </vt:variant>
      <vt:variant>
        <vt:i4>50</vt:i4>
      </vt:variant>
      <vt:variant>
        <vt:i4>0</vt:i4>
      </vt:variant>
      <vt:variant>
        <vt:i4>5</vt:i4>
      </vt:variant>
      <vt:variant>
        <vt:lpwstr/>
      </vt:variant>
      <vt:variant>
        <vt:lpwstr>_Toc122595436</vt:lpwstr>
      </vt:variant>
      <vt:variant>
        <vt:i4>1441854</vt:i4>
      </vt:variant>
      <vt:variant>
        <vt:i4>44</vt:i4>
      </vt:variant>
      <vt:variant>
        <vt:i4>0</vt:i4>
      </vt:variant>
      <vt:variant>
        <vt:i4>5</vt:i4>
      </vt:variant>
      <vt:variant>
        <vt:lpwstr/>
      </vt:variant>
      <vt:variant>
        <vt:lpwstr>_Toc122595435</vt:lpwstr>
      </vt:variant>
      <vt:variant>
        <vt:i4>1441854</vt:i4>
      </vt:variant>
      <vt:variant>
        <vt:i4>38</vt:i4>
      </vt:variant>
      <vt:variant>
        <vt:i4>0</vt:i4>
      </vt:variant>
      <vt:variant>
        <vt:i4>5</vt:i4>
      </vt:variant>
      <vt:variant>
        <vt:lpwstr/>
      </vt:variant>
      <vt:variant>
        <vt:lpwstr>_Toc122595434</vt:lpwstr>
      </vt:variant>
      <vt:variant>
        <vt:i4>1441854</vt:i4>
      </vt:variant>
      <vt:variant>
        <vt:i4>32</vt:i4>
      </vt:variant>
      <vt:variant>
        <vt:i4>0</vt:i4>
      </vt:variant>
      <vt:variant>
        <vt:i4>5</vt:i4>
      </vt:variant>
      <vt:variant>
        <vt:lpwstr/>
      </vt:variant>
      <vt:variant>
        <vt:lpwstr>_Toc122595433</vt:lpwstr>
      </vt:variant>
      <vt:variant>
        <vt:i4>1441854</vt:i4>
      </vt:variant>
      <vt:variant>
        <vt:i4>26</vt:i4>
      </vt:variant>
      <vt:variant>
        <vt:i4>0</vt:i4>
      </vt:variant>
      <vt:variant>
        <vt:i4>5</vt:i4>
      </vt:variant>
      <vt:variant>
        <vt:lpwstr/>
      </vt:variant>
      <vt:variant>
        <vt:lpwstr>_Toc122595432</vt:lpwstr>
      </vt:variant>
      <vt:variant>
        <vt:i4>1441854</vt:i4>
      </vt:variant>
      <vt:variant>
        <vt:i4>20</vt:i4>
      </vt:variant>
      <vt:variant>
        <vt:i4>0</vt:i4>
      </vt:variant>
      <vt:variant>
        <vt:i4>5</vt:i4>
      </vt:variant>
      <vt:variant>
        <vt:lpwstr/>
      </vt:variant>
      <vt:variant>
        <vt:lpwstr>_Toc122595431</vt:lpwstr>
      </vt:variant>
      <vt:variant>
        <vt:i4>1441854</vt:i4>
      </vt:variant>
      <vt:variant>
        <vt:i4>14</vt:i4>
      </vt:variant>
      <vt:variant>
        <vt:i4>0</vt:i4>
      </vt:variant>
      <vt:variant>
        <vt:i4>5</vt:i4>
      </vt:variant>
      <vt:variant>
        <vt:lpwstr/>
      </vt:variant>
      <vt:variant>
        <vt:lpwstr>_Toc122595430</vt:lpwstr>
      </vt:variant>
      <vt:variant>
        <vt:i4>1507390</vt:i4>
      </vt:variant>
      <vt:variant>
        <vt:i4>8</vt:i4>
      </vt:variant>
      <vt:variant>
        <vt:i4>0</vt:i4>
      </vt:variant>
      <vt:variant>
        <vt:i4>5</vt:i4>
      </vt:variant>
      <vt:variant>
        <vt:lpwstr/>
      </vt:variant>
      <vt:variant>
        <vt:lpwstr>_Toc122595429</vt:lpwstr>
      </vt:variant>
      <vt:variant>
        <vt:i4>1507390</vt:i4>
      </vt:variant>
      <vt:variant>
        <vt:i4>2</vt:i4>
      </vt:variant>
      <vt:variant>
        <vt:i4>0</vt:i4>
      </vt:variant>
      <vt:variant>
        <vt:i4>5</vt:i4>
      </vt:variant>
      <vt:variant>
        <vt:lpwstr/>
      </vt:variant>
      <vt:variant>
        <vt:lpwstr>_Toc122595428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Riley</dc:creator>
  <cp:keywords/>
  <cp:lastModifiedBy>Michael Adu</cp:lastModifiedBy>
  <cp:revision>150</cp:revision>
  <dcterms:created xsi:type="dcterms:W3CDTF">2022-12-07T18:56:00Z</dcterms:created>
  <dcterms:modified xsi:type="dcterms:W3CDTF">2023-04-11T14:31:00Z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0x010100ECCB7E1F660E4D499F35AD51896216AD</vt:lpwstr>
  </property>
  <property fmtid="{D5CDD505-2E9C-101B-9397-08002B2CF9AE}" pid="3" name="MediaServiceImageTags">
    <vt:lpwstr/>
  </property>
</Properties>
</file>